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9511" w14:textId="77777777" w:rsidR="003D3738" w:rsidRPr="00107F88" w:rsidRDefault="003D3738" w:rsidP="003D3738">
      <w:pPr>
        <w:spacing w:after="0"/>
        <w:rPr>
          <w:rFonts w:ascii="Tahoma" w:eastAsiaTheme="majorEastAsia" w:hAnsi="Tahoma" w:cs="Tahoma"/>
          <w:b/>
          <w:color w:val="418541"/>
          <w:sz w:val="24"/>
          <w:szCs w:val="24"/>
          <w:lang w:val="nn-NO"/>
        </w:rPr>
      </w:pPr>
      <w:r w:rsidRPr="00107F88">
        <w:rPr>
          <w:rFonts w:ascii="Tahoma" w:eastAsiaTheme="majorEastAsia" w:hAnsi="Tahoma" w:cs="Tahoma"/>
          <w:b/>
          <w:color w:val="418541"/>
          <w:sz w:val="24"/>
          <w:szCs w:val="24"/>
          <w:lang w:val="nn-NO"/>
        </w:rPr>
        <w:t>VEDLEGG 4: Mal for tilsynsrapport – vedtak med pålegg om retting av lovbrot</w:t>
      </w:r>
    </w:p>
    <w:p w14:paraId="6B78787A" w14:textId="77777777" w:rsidR="003D3738" w:rsidRPr="00107F88" w:rsidRDefault="003D3738" w:rsidP="003D3738">
      <w:pPr>
        <w:spacing w:after="0"/>
        <w:rPr>
          <w:rFonts w:ascii="Tahoma" w:hAnsi="Tahoma" w:cs="Tahoma"/>
          <w:sz w:val="20"/>
          <w:szCs w:val="20"/>
          <w:lang w:val="nn-NO"/>
        </w:rPr>
      </w:pPr>
    </w:p>
    <w:p w14:paraId="07B2CF38"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 xml:space="preserve">[Tilsynsobjektet] </w:t>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r>
      <w:r w:rsidRPr="00107F88">
        <w:rPr>
          <w:rFonts w:ascii="Tahoma" w:hAnsi="Tahoma" w:cs="Tahoma"/>
          <w:sz w:val="21"/>
          <w:szCs w:val="21"/>
          <w:lang w:val="nn-NO"/>
        </w:rPr>
        <w:tab/>
        <w:t>[Dato]</w:t>
      </w:r>
    </w:p>
    <w:p w14:paraId="71C44439"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ved [kommunedirektør]</w:t>
      </w:r>
    </w:p>
    <w:p w14:paraId="117A3758"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[Adresse]</w:t>
      </w:r>
    </w:p>
    <w:p w14:paraId="18A9EF88" w14:textId="77777777" w:rsidR="003D3738" w:rsidRPr="00107F88" w:rsidRDefault="003D3738" w:rsidP="003D3738">
      <w:pPr>
        <w:rPr>
          <w:rFonts w:ascii="Tahoma" w:hAnsi="Tahoma" w:cs="Tahoma"/>
          <w:lang w:val="nn-NO"/>
        </w:rPr>
      </w:pPr>
    </w:p>
    <w:p w14:paraId="4A56EF99" w14:textId="77777777" w:rsidR="003D3738" w:rsidRPr="00107F88" w:rsidRDefault="003D3738" w:rsidP="003D3738">
      <w:pPr>
        <w:rPr>
          <w:rFonts w:ascii="Tahoma" w:hAnsi="Tahoma" w:cs="Tahoma"/>
          <w:lang w:val="nn-NO"/>
        </w:rPr>
      </w:pPr>
    </w:p>
    <w:p w14:paraId="0432AD75" w14:textId="77777777" w:rsidR="003D3738" w:rsidRPr="00107F88" w:rsidRDefault="003D3738" w:rsidP="003D3738">
      <w:pPr>
        <w:jc w:val="center"/>
        <w:rPr>
          <w:rFonts w:ascii="Tahoma" w:hAnsi="Tahoma" w:cs="Tahoma"/>
          <w:sz w:val="56"/>
          <w:szCs w:val="56"/>
          <w:lang w:val="nn-NO"/>
        </w:rPr>
      </w:pPr>
      <w:r w:rsidRPr="00107F88">
        <w:rPr>
          <w:rFonts w:ascii="Tahoma" w:hAnsi="Tahoma" w:cs="Tahoma"/>
          <w:sz w:val="56"/>
          <w:szCs w:val="56"/>
          <w:lang w:val="nn-NO"/>
        </w:rPr>
        <w:t xml:space="preserve">Tilsynsrapport </w:t>
      </w:r>
      <w:r w:rsidRPr="00107F88">
        <w:rPr>
          <w:rFonts w:ascii="Tahoma" w:hAnsi="Tahoma" w:cs="Tahoma"/>
          <w:sz w:val="56"/>
          <w:szCs w:val="56"/>
          <w:lang w:val="nn-NO"/>
        </w:rPr>
        <w:br/>
        <w:t>– vedtak</w:t>
      </w:r>
    </w:p>
    <w:p w14:paraId="2735120F" w14:textId="77777777" w:rsidR="003D3738" w:rsidRPr="00107F88" w:rsidRDefault="003D3738" w:rsidP="003D3738">
      <w:pPr>
        <w:jc w:val="center"/>
        <w:rPr>
          <w:rFonts w:ascii="Tahoma" w:hAnsi="Tahoma" w:cs="Tahoma"/>
          <w:sz w:val="56"/>
          <w:szCs w:val="56"/>
          <w:lang w:val="nn-NO"/>
        </w:rPr>
      </w:pPr>
      <w:r w:rsidRPr="00107F88">
        <w:rPr>
          <w:rFonts w:ascii="Tahoma" w:hAnsi="Tahoma" w:cs="Tahoma"/>
          <w:sz w:val="56"/>
          <w:szCs w:val="56"/>
          <w:lang w:val="nn-NO"/>
        </w:rPr>
        <w:t>[tilsynstemaet]</w:t>
      </w:r>
    </w:p>
    <w:p w14:paraId="3A0297E6" w14:textId="77777777" w:rsidR="003D3738" w:rsidRPr="00107F88" w:rsidRDefault="003D3738" w:rsidP="003D3738">
      <w:pPr>
        <w:jc w:val="center"/>
        <w:rPr>
          <w:rFonts w:ascii="Tahoma" w:hAnsi="Tahoma" w:cs="Tahoma"/>
          <w:sz w:val="56"/>
          <w:szCs w:val="56"/>
          <w:lang w:val="nn-NO"/>
        </w:rPr>
      </w:pPr>
      <w:r w:rsidRPr="00107F88">
        <w:rPr>
          <w:rFonts w:ascii="Tahoma" w:hAnsi="Tahoma" w:cs="Tahoma"/>
          <w:sz w:val="56"/>
          <w:szCs w:val="56"/>
          <w:lang w:val="nn-NO"/>
        </w:rPr>
        <w:t>[kommune]</w:t>
      </w:r>
    </w:p>
    <w:p w14:paraId="108A3337" w14:textId="77777777" w:rsidR="003D3738" w:rsidRPr="00107F88" w:rsidRDefault="003D3738" w:rsidP="003D3738">
      <w:pPr>
        <w:jc w:val="center"/>
        <w:rPr>
          <w:rFonts w:ascii="Tahoma" w:hAnsi="Tahoma" w:cs="Tahoma"/>
          <w:sz w:val="36"/>
          <w:szCs w:val="36"/>
          <w:lang w:val="nn-NO"/>
        </w:rPr>
      </w:pPr>
      <w:r w:rsidRPr="00107F88">
        <w:rPr>
          <w:rFonts w:ascii="Tahoma" w:hAnsi="Tahoma" w:cs="Tahoma"/>
          <w:sz w:val="36"/>
          <w:szCs w:val="36"/>
          <w:lang w:val="nn-NO"/>
        </w:rPr>
        <w:t>[dato]</w:t>
      </w:r>
    </w:p>
    <w:p w14:paraId="20DB8499" w14:textId="77777777" w:rsidR="003D3738" w:rsidRPr="00107F88" w:rsidRDefault="003D3738" w:rsidP="003D3738">
      <w:pPr>
        <w:rPr>
          <w:rFonts w:ascii="Tahoma" w:hAnsi="Tahoma" w:cs="Tahoma"/>
          <w:sz w:val="56"/>
          <w:szCs w:val="56"/>
          <w:lang w:val="nn-NO"/>
        </w:rPr>
      </w:pPr>
      <w:r w:rsidRPr="00107F88">
        <w:rPr>
          <w:rFonts w:ascii="Tahoma" w:hAnsi="Tahoma" w:cs="Tahoma"/>
          <w:sz w:val="56"/>
          <w:szCs w:val="56"/>
          <w:lang w:val="nn-NO"/>
        </w:rPr>
        <w:br w:type="page"/>
      </w:r>
    </w:p>
    <w:p w14:paraId="207A9D3A" w14:textId="77777777" w:rsidR="003D3738" w:rsidRPr="00107F88" w:rsidRDefault="003D3738" w:rsidP="003D3738">
      <w:pPr>
        <w:rPr>
          <w:rFonts w:ascii="Tahoma" w:hAnsi="Tahoma" w:cs="Tahoma"/>
          <w:sz w:val="36"/>
          <w:szCs w:val="36"/>
          <w:lang w:val="nn-NO"/>
        </w:rPr>
      </w:pPr>
      <w:r w:rsidRPr="00107F88">
        <w:rPr>
          <w:rFonts w:ascii="Tahoma" w:hAnsi="Tahoma" w:cs="Tahoma"/>
          <w:sz w:val="36"/>
          <w:szCs w:val="36"/>
          <w:lang w:val="nn-NO"/>
        </w:rPr>
        <w:lastRenderedPageBreak/>
        <w:t>Samandrag av funn frå tilsynet med [kommunen]</w:t>
      </w:r>
    </w:p>
    <w:p w14:paraId="1AEE8407"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[Skriv eit kort samandrag av tilsynet, inkludert kort om prosessen så langt, dei sentrale funna og den vidare prosessen.]</w:t>
      </w:r>
    </w:p>
    <w:p w14:paraId="4B4BBEBC"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Kommunen fekk ein førebels tilsynsrapport og [har / har ikkje] uttalt seg innan fristen. [Kort om fråsegna til kommunen.] Vi gjer no vedtak med pålegg om retting. Kommunen har rettefrist til [dato].</w:t>
      </w:r>
    </w:p>
    <w:p w14:paraId="33E102FF" w14:textId="77777777" w:rsidR="003D3738" w:rsidRPr="00107F88" w:rsidRDefault="003D3738" w:rsidP="003D3738">
      <w:pPr>
        <w:rPr>
          <w:rFonts w:ascii="Tahoma" w:hAnsi="Tahoma" w:cs="Tahoma"/>
          <w:sz w:val="21"/>
          <w:szCs w:val="21"/>
          <w:lang w:val="nn-NO"/>
        </w:rPr>
      </w:pPr>
    </w:p>
    <w:p w14:paraId="5A3CBC2A"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br w:type="page"/>
      </w:r>
    </w:p>
    <w:p w14:paraId="670B74B1" w14:textId="77777777" w:rsidR="003D3738" w:rsidRPr="00107F88" w:rsidRDefault="003D3738" w:rsidP="003D3738">
      <w:pPr>
        <w:rPr>
          <w:rFonts w:ascii="Tahoma" w:hAnsi="Tahoma" w:cs="Tahoma"/>
          <w:b/>
          <w:bCs/>
          <w:sz w:val="21"/>
          <w:szCs w:val="21"/>
          <w:lang w:val="nn-NO"/>
        </w:rPr>
      </w:pPr>
      <w:r w:rsidRPr="00107F88">
        <w:rPr>
          <w:rFonts w:ascii="Tahoma" w:hAnsi="Tahoma" w:cs="Tahoma"/>
          <w:b/>
          <w:bCs/>
          <w:sz w:val="21"/>
          <w:szCs w:val="21"/>
          <w:lang w:val="nn-NO"/>
        </w:rPr>
        <w:lastRenderedPageBreak/>
        <w:t>Innhaldsliste</w:t>
      </w:r>
    </w:p>
    <w:p w14:paraId="3D88978C" w14:textId="77777777" w:rsidR="003D3738" w:rsidRPr="00107F88" w:rsidRDefault="003D3738" w:rsidP="003D3738">
      <w:pPr>
        <w:spacing w:after="0"/>
        <w:rPr>
          <w:rFonts w:ascii="Tahoma" w:eastAsiaTheme="majorEastAsia" w:hAnsi="Tahoma" w:cs="Tahoma"/>
          <w:b/>
          <w:color w:val="418541"/>
          <w:sz w:val="24"/>
          <w:szCs w:val="24"/>
          <w:lang w:val="nn-NO"/>
        </w:rPr>
      </w:pPr>
    </w:p>
    <w:p w14:paraId="3C2AA941" w14:textId="77777777" w:rsidR="003D3738" w:rsidRPr="00107F88" w:rsidRDefault="003D3738" w:rsidP="003D3738">
      <w:pPr>
        <w:spacing w:after="0"/>
        <w:rPr>
          <w:rFonts w:ascii="Tahoma" w:eastAsiaTheme="majorEastAsia" w:hAnsi="Tahoma" w:cs="Tahoma"/>
          <w:b/>
          <w:color w:val="418541"/>
          <w:sz w:val="24"/>
          <w:szCs w:val="24"/>
          <w:lang w:val="nn-NO"/>
        </w:rPr>
      </w:pPr>
    </w:p>
    <w:p w14:paraId="4BAC02D2" w14:textId="77777777" w:rsidR="003D3738" w:rsidRPr="00107F88" w:rsidRDefault="003D3738" w:rsidP="003D3738">
      <w:pPr>
        <w:jc w:val="center"/>
        <w:rPr>
          <w:rFonts w:ascii="Tahoma" w:hAnsi="Tahoma" w:cs="Tahoma"/>
          <w:lang w:val="nn-NO"/>
        </w:rPr>
      </w:pPr>
    </w:p>
    <w:p w14:paraId="20F514D2" w14:textId="77777777" w:rsidR="003D3738" w:rsidRPr="00107F88" w:rsidRDefault="003D3738" w:rsidP="003D3738">
      <w:pPr>
        <w:spacing w:after="0"/>
        <w:rPr>
          <w:rFonts w:ascii="Tahoma" w:eastAsiaTheme="majorEastAsia" w:hAnsi="Tahoma" w:cs="Tahoma"/>
          <w:b/>
          <w:color w:val="418541"/>
          <w:sz w:val="24"/>
          <w:szCs w:val="24"/>
          <w:lang w:val="nn-NO"/>
        </w:rPr>
      </w:pPr>
    </w:p>
    <w:p w14:paraId="752C90A8" w14:textId="77777777" w:rsidR="003D3738" w:rsidRPr="00107F88" w:rsidRDefault="003D3738" w:rsidP="003D3738">
      <w:pPr>
        <w:spacing w:after="0"/>
        <w:rPr>
          <w:rFonts w:ascii="Tahoma" w:eastAsiaTheme="majorEastAsia" w:hAnsi="Tahoma" w:cs="Tahoma"/>
          <w:b/>
          <w:color w:val="418541"/>
          <w:sz w:val="24"/>
          <w:szCs w:val="24"/>
          <w:lang w:val="nn-NO"/>
        </w:rPr>
      </w:pPr>
    </w:p>
    <w:p w14:paraId="49B66B1A" w14:textId="77777777" w:rsidR="003D3738" w:rsidRPr="00107F88" w:rsidRDefault="003D3738" w:rsidP="003D3738">
      <w:pPr>
        <w:spacing w:after="0"/>
        <w:rPr>
          <w:rFonts w:ascii="Tahoma" w:eastAsiaTheme="majorEastAsia" w:hAnsi="Tahoma" w:cs="Tahoma"/>
          <w:b/>
          <w:color w:val="418541"/>
          <w:sz w:val="24"/>
          <w:szCs w:val="24"/>
          <w:lang w:val="nn-NO"/>
        </w:rPr>
      </w:pPr>
    </w:p>
    <w:p w14:paraId="763797D6" w14:textId="77777777" w:rsidR="003D3738" w:rsidRPr="00107F88" w:rsidRDefault="003D3738" w:rsidP="003D3738">
      <w:pPr>
        <w:spacing w:after="0"/>
        <w:rPr>
          <w:rFonts w:ascii="Tahoma" w:eastAsiaTheme="majorEastAsia" w:hAnsi="Tahoma" w:cs="Tahoma"/>
          <w:b/>
          <w:color w:val="418541"/>
          <w:sz w:val="24"/>
          <w:szCs w:val="24"/>
          <w:lang w:val="nn-NO"/>
        </w:rPr>
      </w:pPr>
    </w:p>
    <w:p w14:paraId="4DC8F350" w14:textId="77777777" w:rsidR="003D3738" w:rsidRPr="00107F88" w:rsidRDefault="003D3738" w:rsidP="003D3738">
      <w:pPr>
        <w:spacing w:after="0"/>
        <w:rPr>
          <w:rFonts w:ascii="Tahoma" w:eastAsiaTheme="majorEastAsia" w:hAnsi="Tahoma" w:cs="Tahoma"/>
          <w:b/>
          <w:color w:val="418541"/>
          <w:sz w:val="24"/>
          <w:szCs w:val="24"/>
          <w:lang w:val="nn-NO"/>
        </w:rPr>
      </w:pPr>
    </w:p>
    <w:p w14:paraId="312B2698" w14:textId="77777777" w:rsidR="003D3738" w:rsidRPr="00107F88" w:rsidRDefault="003D3738" w:rsidP="003D3738">
      <w:pPr>
        <w:spacing w:after="0"/>
        <w:rPr>
          <w:rFonts w:ascii="Tahoma" w:eastAsiaTheme="majorEastAsia" w:hAnsi="Tahoma" w:cs="Tahoma"/>
          <w:b/>
          <w:color w:val="418541"/>
          <w:sz w:val="24"/>
          <w:szCs w:val="24"/>
          <w:lang w:val="nn-NO"/>
        </w:rPr>
      </w:pPr>
    </w:p>
    <w:p w14:paraId="5F746996" w14:textId="77777777" w:rsidR="003D3738" w:rsidRPr="00107F88" w:rsidRDefault="003D3738" w:rsidP="003D3738">
      <w:pPr>
        <w:spacing w:after="0"/>
        <w:rPr>
          <w:rFonts w:ascii="Tahoma" w:eastAsiaTheme="majorEastAsia" w:hAnsi="Tahoma" w:cs="Tahoma"/>
          <w:b/>
          <w:color w:val="418541"/>
          <w:sz w:val="24"/>
          <w:szCs w:val="24"/>
          <w:lang w:val="nn-NO"/>
        </w:rPr>
      </w:pPr>
    </w:p>
    <w:p w14:paraId="10038D91" w14:textId="77777777" w:rsidR="003D3738" w:rsidRPr="00107F88" w:rsidRDefault="003D3738" w:rsidP="003D3738">
      <w:pPr>
        <w:spacing w:after="0"/>
        <w:rPr>
          <w:rFonts w:ascii="Tahoma" w:eastAsiaTheme="majorEastAsia" w:hAnsi="Tahoma" w:cs="Tahoma"/>
          <w:b/>
          <w:color w:val="418541"/>
          <w:sz w:val="24"/>
          <w:szCs w:val="24"/>
          <w:lang w:val="nn-NO"/>
        </w:rPr>
      </w:pPr>
    </w:p>
    <w:p w14:paraId="735AA0A1" w14:textId="77777777" w:rsidR="003D3738" w:rsidRPr="00107F88" w:rsidRDefault="003D3738" w:rsidP="003D3738">
      <w:pPr>
        <w:spacing w:after="0"/>
        <w:rPr>
          <w:rFonts w:ascii="Tahoma" w:eastAsiaTheme="majorEastAsia" w:hAnsi="Tahoma" w:cs="Tahoma"/>
          <w:b/>
          <w:color w:val="418541"/>
          <w:sz w:val="24"/>
          <w:szCs w:val="24"/>
          <w:lang w:val="nn-NO"/>
        </w:rPr>
      </w:pPr>
    </w:p>
    <w:p w14:paraId="76D14017" w14:textId="77777777" w:rsidR="003D3738" w:rsidRPr="00107F88" w:rsidRDefault="003D3738" w:rsidP="003D3738">
      <w:pPr>
        <w:spacing w:after="0"/>
        <w:rPr>
          <w:rFonts w:ascii="Tahoma" w:eastAsiaTheme="majorEastAsia" w:hAnsi="Tahoma" w:cs="Tahoma"/>
          <w:b/>
          <w:color w:val="418541"/>
          <w:sz w:val="24"/>
          <w:szCs w:val="24"/>
          <w:lang w:val="nn-NO"/>
        </w:rPr>
      </w:pPr>
    </w:p>
    <w:p w14:paraId="54949915" w14:textId="77777777" w:rsidR="003D3738" w:rsidRPr="00107F88" w:rsidRDefault="003D3738" w:rsidP="003D3738">
      <w:pPr>
        <w:spacing w:after="0"/>
        <w:rPr>
          <w:rFonts w:ascii="Tahoma" w:eastAsiaTheme="majorEastAsia" w:hAnsi="Tahoma" w:cs="Tahoma"/>
          <w:b/>
          <w:color w:val="418541"/>
          <w:sz w:val="24"/>
          <w:szCs w:val="24"/>
          <w:lang w:val="nn-NO"/>
        </w:rPr>
      </w:pPr>
    </w:p>
    <w:p w14:paraId="63C195AA" w14:textId="77777777" w:rsidR="003D3738" w:rsidRPr="00107F88" w:rsidRDefault="003D3738" w:rsidP="003D3738">
      <w:pPr>
        <w:rPr>
          <w:rFonts w:ascii="Tahoma" w:eastAsiaTheme="majorEastAsia" w:hAnsi="Tahoma" w:cs="Tahoma"/>
          <w:b/>
          <w:color w:val="418541"/>
          <w:sz w:val="24"/>
          <w:szCs w:val="24"/>
          <w:lang w:val="nn-NO"/>
        </w:rPr>
      </w:pPr>
      <w:r w:rsidRPr="00107F88">
        <w:rPr>
          <w:rFonts w:ascii="Tahoma" w:eastAsiaTheme="majorEastAsia" w:hAnsi="Tahoma" w:cs="Tahoma"/>
          <w:b/>
          <w:color w:val="418541"/>
          <w:sz w:val="24"/>
          <w:szCs w:val="24"/>
          <w:lang w:val="nn-NO"/>
        </w:rPr>
        <w:br w:type="page"/>
      </w:r>
    </w:p>
    <w:p w14:paraId="14978F33" w14:textId="77777777" w:rsidR="003D3738" w:rsidRPr="00107F88" w:rsidRDefault="003D3738" w:rsidP="003D3738">
      <w:pPr>
        <w:pStyle w:val="Overskrift1"/>
        <w:rPr>
          <w:rFonts w:cs="Tahoma"/>
          <w:lang w:val="nn-NO"/>
        </w:rPr>
      </w:pPr>
      <w:r w:rsidRPr="00107F88">
        <w:rPr>
          <w:rFonts w:cs="Tahoma"/>
          <w:lang w:val="nn-NO"/>
        </w:rPr>
        <w:lastRenderedPageBreak/>
        <w:t>1 Innleiing</w:t>
      </w:r>
    </w:p>
    <w:p w14:paraId="155D5559" w14:textId="77777777" w:rsidR="003D3738" w:rsidRPr="00107F88" w:rsidRDefault="003D3738" w:rsidP="003D3738">
      <w:pPr>
        <w:spacing w:after="0"/>
        <w:rPr>
          <w:rFonts w:ascii="Tahoma" w:eastAsiaTheme="majorEastAsia" w:hAnsi="Tahoma" w:cs="Tahoma"/>
          <w:b/>
          <w:color w:val="418541"/>
          <w:sz w:val="24"/>
          <w:szCs w:val="24"/>
          <w:lang w:val="nn-NO"/>
        </w:rPr>
      </w:pPr>
    </w:p>
    <w:p w14:paraId="389FE530"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 xml:space="preserve">Denne rapporten er utarbeidd av Statsforvaltaren i [fylke] etter tilsyn med korleis [kommune] forvaltar integreringslova. </w:t>
      </w:r>
    </w:p>
    <w:p w14:paraId="69284291" w14:textId="77777777" w:rsidR="003D3738" w:rsidRPr="00107F88" w:rsidRDefault="003D3738" w:rsidP="003D3738">
      <w:pPr>
        <w:spacing w:after="0"/>
        <w:rPr>
          <w:rFonts w:ascii="Tahoma" w:hAnsi="Tahoma" w:cs="Tahoma"/>
          <w:sz w:val="21"/>
          <w:szCs w:val="21"/>
          <w:lang w:val="nn-NO"/>
        </w:rPr>
      </w:pPr>
    </w:p>
    <w:p w14:paraId="488EB69A"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Tilsynet rettar seg mot kommunen som ansvarleg for å oppfylle pliktene i lova. Uavhengig av om tenester blir utførte av andre enn kommunen, er det kommunen som pliktar å sørgje for at tenestene blir utførte i samsvar med lova og dei tilhøyrande forskriftene.</w:t>
      </w:r>
    </w:p>
    <w:p w14:paraId="26000A70" w14:textId="77777777" w:rsidR="003D3738" w:rsidRPr="00107F88" w:rsidRDefault="003D3738" w:rsidP="003D3738">
      <w:pPr>
        <w:spacing w:after="0"/>
        <w:rPr>
          <w:rFonts w:ascii="Tahoma" w:hAnsi="Tahoma" w:cs="Tahoma"/>
          <w:sz w:val="20"/>
          <w:szCs w:val="20"/>
          <w:lang w:val="nn-NO"/>
        </w:rPr>
      </w:pPr>
    </w:p>
    <w:p w14:paraId="6A9D3204" w14:textId="77777777" w:rsidR="003D3738" w:rsidRPr="00107F88" w:rsidRDefault="003D3738" w:rsidP="003D3738">
      <w:pPr>
        <w:pStyle w:val="Overskrift2"/>
        <w:rPr>
          <w:rFonts w:cs="Tahoma"/>
          <w:lang w:val="nn-NO"/>
        </w:rPr>
      </w:pPr>
      <w:r w:rsidRPr="00107F88">
        <w:rPr>
          <w:rFonts w:cs="Tahoma"/>
          <w:lang w:val="nn-NO"/>
        </w:rPr>
        <w:t>1.1 Heimelen statsforvaltaren har for tilsyn</w:t>
      </w:r>
    </w:p>
    <w:p w14:paraId="2B94C0A9"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Statsforvaltaren har som oppg</w:t>
      </w:r>
      <w:r>
        <w:rPr>
          <w:rFonts w:ascii="Tahoma" w:hAnsi="Tahoma" w:cs="Tahoma"/>
          <w:sz w:val="21"/>
          <w:szCs w:val="21"/>
          <w:lang w:val="nn-NO"/>
        </w:rPr>
        <w:t>å</w:t>
      </w:r>
      <w:r w:rsidRPr="00107F88">
        <w:rPr>
          <w:rFonts w:ascii="Tahoma" w:hAnsi="Tahoma" w:cs="Tahoma"/>
          <w:sz w:val="21"/>
          <w:szCs w:val="21"/>
          <w:lang w:val="nn-NO"/>
        </w:rPr>
        <w:t>ve å føre tilsyn med korleis kommunen oppfyller pliktene etter integreringslova kapittel 3 til 6 og §§ 39, 40 og 43 med forskrifter, jf. integreringslova § 48, jf. kommunelova kapittel 30. Statsforvaltaren kan også føre tilsyn med plikta til å ha internkontroll etter kommunelova § 25-1, jf. integreringslova § 48.</w:t>
      </w:r>
    </w:p>
    <w:p w14:paraId="04AFDAE1" w14:textId="77777777" w:rsidR="003D3738" w:rsidRPr="00107F88" w:rsidRDefault="003D3738" w:rsidP="003D3738">
      <w:pPr>
        <w:tabs>
          <w:tab w:val="left" w:pos="3782"/>
        </w:tabs>
        <w:spacing w:after="0" w:line="240" w:lineRule="auto"/>
        <w:rPr>
          <w:rFonts w:ascii="Tahoma" w:hAnsi="Tahoma" w:cs="Tahoma"/>
          <w:sz w:val="21"/>
          <w:szCs w:val="21"/>
          <w:lang w:val="nn-NO"/>
        </w:rPr>
      </w:pPr>
    </w:p>
    <w:p w14:paraId="696CA827"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 xml:space="preserve">Tilsynet kan også omfatte forskrifter gitt i medhald av desse føresegnene, og krava til saksbehandling i forvaltningsretten, jf. integreringslova § 46. </w:t>
      </w:r>
    </w:p>
    <w:p w14:paraId="087BC5C6" w14:textId="77777777" w:rsidR="003D3738" w:rsidRPr="00107F88" w:rsidRDefault="003D3738" w:rsidP="003D3738">
      <w:pPr>
        <w:tabs>
          <w:tab w:val="left" w:pos="3782"/>
        </w:tabs>
        <w:spacing w:after="0" w:line="240" w:lineRule="auto"/>
        <w:rPr>
          <w:rFonts w:ascii="Tahoma" w:hAnsi="Tahoma" w:cs="Tahoma"/>
          <w:sz w:val="21"/>
          <w:szCs w:val="21"/>
          <w:lang w:val="nn-NO"/>
        </w:rPr>
      </w:pPr>
    </w:p>
    <w:p w14:paraId="0F5EFC19"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 xml:space="preserve">Tilsynet frå </w:t>
      </w:r>
      <w:proofErr w:type="spellStart"/>
      <w:r w:rsidRPr="00107F88">
        <w:rPr>
          <w:rFonts w:ascii="Tahoma" w:hAnsi="Tahoma" w:cs="Tahoma"/>
          <w:sz w:val="21"/>
          <w:szCs w:val="21"/>
          <w:lang w:val="nn-NO"/>
        </w:rPr>
        <w:t>statsforvaltaren</w:t>
      </w:r>
      <w:proofErr w:type="spellEnd"/>
      <w:r w:rsidRPr="00107F88">
        <w:rPr>
          <w:rFonts w:ascii="Tahoma" w:hAnsi="Tahoma" w:cs="Tahoma"/>
          <w:sz w:val="21"/>
          <w:szCs w:val="21"/>
          <w:lang w:val="nn-NO"/>
        </w:rPr>
        <w:t xml:space="preserve"> er eit </w:t>
      </w:r>
      <w:proofErr w:type="spellStart"/>
      <w:r w:rsidRPr="00107F88">
        <w:rPr>
          <w:rFonts w:ascii="Tahoma" w:hAnsi="Tahoma" w:cs="Tahoma"/>
          <w:sz w:val="21"/>
          <w:szCs w:val="21"/>
          <w:lang w:val="nn-NO"/>
        </w:rPr>
        <w:t>lovlegheitstilsyn</w:t>
      </w:r>
      <w:proofErr w:type="spellEnd"/>
      <w:r w:rsidRPr="00107F88">
        <w:rPr>
          <w:rFonts w:ascii="Tahoma" w:hAnsi="Tahoma" w:cs="Tahoma"/>
          <w:sz w:val="21"/>
          <w:szCs w:val="21"/>
          <w:lang w:val="nn-NO"/>
        </w:rPr>
        <w:t>, jf. kommunelova § 30-2. Det inneber at tilsynet skal vere ein kontroll av om verksemda og vedtaka i kommunen er i samsvar med plikter pålagde i lov eller i medhald av lov. Kommunelova § 30-3 gir statsforvaltaren rett til å be om opplysingar, rett til innsyn i saksdokument og tilgang til kommunale institusjonar eller andre som utfører oppgåver på vegner av kommunen. Etter kommunelova § 30-4 kan statsforvaltaren gi pålegg til kommunen om å rette forhold som er i strid med regelverket.</w:t>
      </w:r>
    </w:p>
    <w:p w14:paraId="49FA0347" w14:textId="77777777" w:rsidR="003D3738" w:rsidRPr="00107F88" w:rsidRDefault="003D3738" w:rsidP="003D3738">
      <w:pPr>
        <w:tabs>
          <w:tab w:val="left" w:pos="3782"/>
        </w:tabs>
        <w:spacing w:after="0" w:line="240" w:lineRule="auto"/>
        <w:rPr>
          <w:rFonts w:ascii="Tahoma" w:hAnsi="Tahoma" w:cs="Tahoma"/>
          <w:sz w:val="21"/>
          <w:szCs w:val="21"/>
          <w:lang w:val="nn-NO"/>
        </w:rPr>
      </w:pPr>
    </w:p>
    <w:p w14:paraId="175C9D7A"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I tilsynet behandlar vi personopplysingar. Les meir om korleis vi behandlar personopplysingar, på www.statsforvaltaren.no/</w:t>
      </w:r>
      <w:proofErr w:type="spellStart"/>
      <w:r w:rsidRPr="00107F88">
        <w:rPr>
          <w:rFonts w:ascii="Tahoma" w:hAnsi="Tahoma" w:cs="Tahoma"/>
          <w:sz w:val="21"/>
          <w:szCs w:val="21"/>
          <w:lang w:val="nn-NO"/>
        </w:rPr>
        <w:t>nb</w:t>
      </w:r>
      <w:proofErr w:type="spellEnd"/>
      <w:r w:rsidRPr="00107F88">
        <w:rPr>
          <w:rFonts w:ascii="Tahoma" w:hAnsi="Tahoma" w:cs="Tahoma"/>
          <w:sz w:val="21"/>
          <w:szCs w:val="21"/>
          <w:lang w:val="nn-NO"/>
        </w:rPr>
        <w:t>/portal/Om-oss/Personvern/.</w:t>
      </w:r>
    </w:p>
    <w:p w14:paraId="57120D43" w14:textId="77777777" w:rsidR="003D3738" w:rsidRPr="00107F88" w:rsidRDefault="003D3738" w:rsidP="003D3738">
      <w:pPr>
        <w:pStyle w:val="Overskrift2"/>
        <w:rPr>
          <w:rFonts w:cs="Tahoma"/>
          <w:lang w:val="nn-NO"/>
        </w:rPr>
      </w:pPr>
    </w:p>
    <w:p w14:paraId="6A93A92A" w14:textId="77777777" w:rsidR="003D3738" w:rsidRPr="00107F88" w:rsidRDefault="003D3738" w:rsidP="003D3738">
      <w:pPr>
        <w:pStyle w:val="Overskrift2"/>
        <w:rPr>
          <w:rFonts w:cs="Tahoma"/>
          <w:lang w:val="nn-NO"/>
        </w:rPr>
      </w:pPr>
      <w:r w:rsidRPr="00107F88">
        <w:rPr>
          <w:rFonts w:cs="Tahoma"/>
          <w:lang w:val="nn-NO"/>
        </w:rPr>
        <w:t>1.2 Formålet med tilsynet</w:t>
      </w:r>
    </w:p>
    <w:p w14:paraId="3DCDAAB1"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Formålet med tilsynet er å bidra til å auke etterlevinga av lova og kvaliteten på den kommunale tenesteproduksjonen. Brot på integreringslova kan få konsekvensar for rettstryggleiken til deltakarane og forseinke integreringa i det norske samfunnet og høvet til å bli økonomisk sjølvstendig. Det er dermed viktig at kommunen oppfyller dei lovpålagde pliktene. [For nasjonalt initierte tilsyn finn de ei beskriving av formålet i tilsynsinstruksen.]</w:t>
      </w:r>
    </w:p>
    <w:p w14:paraId="161A1A80" w14:textId="77777777" w:rsidR="003D3738" w:rsidRPr="00107F88" w:rsidRDefault="003D3738" w:rsidP="003D3738">
      <w:pPr>
        <w:tabs>
          <w:tab w:val="left" w:pos="3782"/>
        </w:tabs>
        <w:spacing w:after="0" w:line="240" w:lineRule="auto"/>
        <w:rPr>
          <w:rFonts w:ascii="Tahoma" w:hAnsi="Tahoma" w:cs="Tahoma"/>
          <w:sz w:val="21"/>
          <w:szCs w:val="21"/>
          <w:lang w:val="nn-NO"/>
        </w:rPr>
      </w:pPr>
    </w:p>
    <w:p w14:paraId="02775DF2" w14:textId="77777777" w:rsidR="003D3738" w:rsidRPr="00107F88" w:rsidRDefault="003D3738" w:rsidP="003D3738">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Vi har ikkje sett på korleis de oppfyller andre krav i regelverket.</w:t>
      </w:r>
      <w:r w:rsidRPr="00107F88">
        <w:rPr>
          <w:rFonts w:ascii="Tahoma" w:hAnsi="Tahoma" w:cs="Tahoma"/>
          <w:sz w:val="21"/>
          <w:szCs w:val="21"/>
          <w:lang w:val="nn-NO"/>
        </w:rPr>
        <w:cr/>
      </w:r>
    </w:p>
    <w:p w14:paraId="385BBE4B" w14:textId="77777777" w:rsidR="003D3738" w:rsidRPr="00107F88" w:rsidRDefault="003D3738" w:rsidP="003D3738">
      <w:pPr>
        <w:pStyle w:val="Overskrift2"/>
        <w:rPr>
          <w:rFonts w:cs="Tahoma"/>
          <w:lang w:val="nn-NO"/>
        </w:rPr>
      </w:pPr>
      <w:r w:rsidRPr="00107F88">
        <w:rPr>
          <w:rFonts w:cs="Tahoma"/>
          <w:lang w:val="nn-NO"/>
        </w:rPr>
        <w:t>1.3 Gjennomføring av tilsynet</w:t>
      </w:r>
    </w:p>
    <w:p w14:paraId="32A011A0"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Tilsynet er gjennomført slik:</w:t>
      </w:r>
    </w:p>
    <w:p w14:paraId="41D0F174"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Statsforvaltaren sende opningsbrev til kommunen xx.xx.20xx.</w:t>
      </w:r>
    </w:p>
    <w:p w14:paraId="07CBD02D"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Statsforvaltaren fekk dokumentasjon frå kommunen xx.xx.20xx.</w:t>
      </w:r>
    </w:p>
    <w:p w14:paraId="30FE0A71"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Det blei halde eit formøte i kommunen xx.xx.20xx.</w:t>
      </w:r>
    </w:p>
    <w:p w14:paraId="1CE35E74"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Opningsmøtet blei halde i kommunen xx.xx.20xx.</w:t>
      </w:r>
    </w:p>
    <w:p w14:paraId="59AB53F8"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Eit stadleg tilsynsbesøk blei gjennomført xx.xx.20xx.</w:t>
      </w:r>
    </w:p>
    <w:p w14:paraId="1CC1240B"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 xml:space="preserve">Statsforvaltaren sende ut ein førebels tilsynsrapport xx.xx.20xx. </w:t>
      </w:r>
    </w:p>
    <w:p w14:paraId="38907065"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 xml:space="preserve">Kommunen hadde frist xx.xx.20xx for å sende ei skriftleg tilbakemelding på den førebelse rapporten. </w:t>
      </w:r>
    </w:p>
    <w:p w14:paraId="1834A797"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lastRenderedPageBreak/>
        <w:t>Statsforvaltaren sende ut tilsynsrapporten med vedtak xx.xx.20xx.</w:t>
      </w:r>
    </w:p>
    <w:p w14:paraId="370DF79D" w14:textId="77777777" w:rsidR="003D3738" w:rsidRPr="00107F88" w:rsidRDefault="003D3738" w:rsidP="003D3738">
      <w:pPr>
        <w:pStyle w:val="Listeavsnitt"/>
        <w:numPr>
          <w:ilvl w:val="0"/>
          <w:numId w:val="1"/>
        </w:numPr>
        <w:spacing w:after="0" w:line="276" w:lineRule="auto"/>
        <w:rPr>
          <w:rFonts w:ascii="Tahoma" w:hAnsi="Tahoma" w:cs="Tahoma"/>
          <w:sz w:val="21"/>
          <w:szCs w:val="21"/>
          <w:lang w:val="nn-NO"/>
        </w:rPr>
      </w:pPr>
      <w:r w:rsidRPr="00107F88">
        <w:rPr>
          <w:rFonts w:ascii="Tahoma" w:hAnsi="Tahoma" w:cs="Tahoma"/>
          <w:sz w:val="21"/>
          <w:szCs w:val="21"/>
          <w:lang w:val="nn-NO"/>
        </w:rPr>
        <w:t>Kommunen har frist for retting xx.xx.20xx.</w:t>
      </w:r>
    </w:p>
    <w:p w14:paraId="2DE11EDF" w14:textId="77777777" w:rsidR="003D3738" w:rsidRPr="00107F88" w:rsidRDefault="003D3738" w:rsidP="003D3738">
      <w:pPr>
        <w:spacing w:after="0" w:line="276" w:lineRule="auto"/>
        <w:rPr>
          <w:rFonts w:ascii="Tahoma" w:hAnsi="Tahoma" w:cs="Tahoma"/>
          <w:sz w:val="21"/>
          <w:szCs w:val="21"/>
          <w:lang w:val="nn-NO"/>
        </w:rPr>
      </w:pPr>
    </w:p>
    <w:p w14:paraId="306A2CE0" w14:textId="77777777" w:rsidR="003D3738" w:rsidRPr="00107F88" w:rsidRDefault="003D3738" w:rsidP="003D3738">
      <w:pPr>
        <w:spacing w:after="0" w:line="276" w:lineRule="auto"/>
        <w:rPr>
          <w:rFonts w:ascii="Tahoma" w:hAnsi="Tahoma" w:cs="Tahoma"/>
          <w:sz w:val="21"/>
          <w:szCs w:val="21"/>
          <w:lang w:val="nn-NO"/>
        </w:rPr>
      </w:pPr>
      <w:r w:rsidRPr="00107F88">
        <w:rPr>
          <w:rFonts w:ascii="Tahoma" w:hAnsi="Tahoma" w:cs="Tahoma"/>
          <w:sz w:val="21"/>
          <w:szCs w:val="21"/>
          <w:lang w:val="nn-NO"/>
        </w:rPr>
        <w:t>De [har / har ikkje] kommentert innhaldet i den førebelse rapporten innan fristen [dato]. [Vi har behandla fråsegna frå dykk under kvart av dei aktuelle tema.]</w:t>
      </w:r>
    </w:p>
    <w:p w14:paraId="74485B5F" w14:textId="77777777" w:rsidR="003D3738" w:rsidRPr="00107F88" w:rsidRDefault="003D3738" w:rsidP="003D3738">
      <w:pPr>
        <w:pStyle w:val="Overskrift1"/>
        <w:rPr>
          <w:lang w:val="nn-NO"/>
        </w:rPr>
      </w:pPr>
      <w:r w:rsidRPr="00107F88">
        <w:rPr>
          <w:lang w:val="nn-NO"/>
        </w:rPr>
        <w:t>2 Kommunen si organisering av arbeidet med integreringslova</w:t>
      </w:r>
    </w:p>
    <w:p w14:paraId="16E64F17" w14:textId="77777777" w:rsidR="003D3738" w:rsidRPr="00107F88" w:rsidRDefault="003D3738" w:rsidP="003D3738">
      <w:pPr>
        <w:spacing w:after="0"/>
        <w:rPr>
          <w:rFonts w:ascii="Tahoma" w:hAnsi="Tahoma" w:cs="Tahoma"/>
          <w:sz w:val="20"/>
          <w:szCs w:val="20"/>
          <w:lang w:val="nn-NO"/>
        </w:rPr>
      </w:pPr>
    </w:p>
    <w:p w14:paraId="1C74D756" w14:textId="77777777" w:rsidR="003D3738" w:rsidRPr="00107F88" w:rsidRDefault="003D3738" w:rsidP="003D3738">
      <w:pPr>
        <w:spacing w:after="0"/>
        <w:rPr>
          <w:rFonts w:ascii="Tahoma" w:hAnsi="Tahoma" w:cs="Tahoma"/>
          <w:sz w:val="21"/>
          <w:szCs w:val="21"/>
          <w:lang w:val="nn-NO"/>
        </w:rPr>
      </w:pPr>
      <w:r w:rsidRPr="00107F88">
        <w:rPr>
          <w:rFonts w:ascii="Tahoma" w:hAnsi="Tahoma" w:cs="Tahoma"/>
          <w:sz w:val="21"/>
          <w:szCs w:val="21"/>
          <w:lang w:val="nn-NO"/>
        </w:rPr>
        <w:t>[Her beskriv de korleis kommunen organiserer arbeidet med integreringslova, inkludert ansvarsfordeling, informasjonsflyt og rapportering til kommuneleiinga.]</w:t>
      </w:r>
    </w:p>
    <w:p w14:paraId="4975B7A3" w14:textId="77777777" w:rsidR="003D3738" w:rsidRPr="00107F88" w:rsidRDefault="003D3738" w:rsidP="003D3738">
      <w:pPr>
        <w:pStyle w:val="Overskrift1"/>
        <w:rPr>
          <w:rFonts w:cs="Tahoma"/>
          <w:lang w:val="nn-NO"/>
        </w:rPr>
      </w:pPr>
      <w:r w:rsidRPr="00107F88">
        <w:rPr>
          <w:rFonts w:cs="Tahoma"/>
          <w:lang w:val="nn-NO"/>
        </w:rPr>
        <w:t>3 [Tema for tilsynet]</w:t>
      </w:r>
    </w:p>
    <w:p w14:paraId="4412C74D" w14:textId="77777777" w:rsidR="003D3738" w:rsidRPr="00107F88" w:rsidRDefault="003D3738" w:rsidP="003D3738">
      <w:pPr>
        <w:spacing w:after="0"/>
        <w:rPr>
          <w:rFonts w:ascii="Tahoma" w:hAnsi="Tahoma" w:cs="Tahoma"/>
          <w:sz w:val="21"/>
          <w:szCs w:val="21"/>
          <w:lang w:val="nn-NO"/>
        </w:rPr>
      </w:pPr>
    </w:p>
    <w:p w14:paraId="1F749BB5"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 xml:space="preserve">[Dersom tilsynet består av fleire tema, skal kvart tema vere eit eige kapittel.] </w:t>
      </w:r>
    </w:p>
    <w:p w14:paraId="57863436" w14:textId="77777777" w:rsidR="003D3738" w:rsidRPr="00107F88" w:rsidRDefault="003D3738" w:rsidP="003D3738">
      <w:pPr>
        <w:pStyle w:val="Overskrift2"/>
        <w:rPr>
          <w:rFonts w:cs="Tahoma"/>
          <w:lang w:val="nn-NO"/>
        </w:rPr>
      </w:pPr>
      <w:r w:rsidRPr="00107F88">
        <w:rPr>
          <w:rFonts w:cs="Tahoma"/>
          <w:lang w:val="nn-NO"/>
        </w:rPr>
        <w:t>3.1 Rettslege krav</w:t>
      </w:r>
    </w:p>
    <w:p w14:paraId="528DE411"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[Fyll inn ei kort beskriving av temaet. For nasjonalt initierte tilsyn finn de dei rettslege krava i tilsynsinstruksen.]</w:t>
      </w:r>
    </w:p>
    <w:p w14:paraId="287341F5" w14:textId="77777777" w:rsidR="003D3738" w:rsidRPr="00107F88" w:rsidRDefault="003D3738" w:rsidP="003D3738">
      <w:pPr>
        <w:pStyle w:val="Overskrift2"/>
        <w:rPr>
          <w:rFonts w:cs="Tahoma"/>
          <w:lang w:val="nn-NO"/>
        </w:rPr>
      </w:pPr>
      <w:r w:rsidRPr="00107F88">
        <w:rPr>
          <w:rFonts w:cs="Tahoma"/>
          <w:lang w:val="nn-NO"/>
        </w:rPr>
        <w:t>3.2 Observasjonane, vurderingane og konklusjonane våre</w:t>
      </w:r>
    </w:p>
    <w:p w14:paraId="68B62F6A"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[Beskriv observasjonar, vurderingar og konklusjonar. De vel sjølve om de vil dele observasjonar og vurderingar/konklusjonar i to underkapittel. Bruk mellomoverskrifter som tydeleg viser kva den aktuelle teksten handlar om.]</w:t>
      </w:r>
    </w:p>
    <w:p w14:paraId="3045E66D" w14:textId="77777777" w:rsidR="003D3738" w:rsidRPr="00107F88" w:rsidRDefault="003D3738" w:rsidP="003D3738">
      <w:pPr>
        <w:pStyle w:val="Overskrift1"/>
        <w:rPr>
          <w:rFonts w:cs="Tahoma"/>
          <w:lang w:val="nn-NO"/>
        </w:rPr>
      </w:pPr>
      <w:r w:rsidRPr="00107F88">
        <w:rPr>
          <w:rFonts w:cs="Tahoma"/>
          <w:lang w:val="nn-NO"/>
        </w:rPr>
        <w:t>4 Pålegg om retting</w:t>
      </w:r>
    </w:p>
    <w:p w14:paraId="04A5B32D" w14:textId="77777777" w:rsidR="003D3738" w:rsidRPr="00107F88" w:rsidRDefault="003D3738" w:rsidP="003D3738">
      <w:pPr>
        <w:spacing w:after="0"/>
        <w:rPr>
          <w:rFonts w:ascii="Tahoma" w:hAnsi="Tahoma" w:cs="Tahoma"/>
          <w:sz w:val="21"/>
          <w:szCs w:val="21"/>
          <w:lang w:val="nn-NO"/>
        </w:rPr>
      </w:pPr>
    </w:p>
    <w:p w14:paraId="63D77513"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Vi har funne at de ikkje følgjer regelverket på alle områda vi har undersøkt i tilsynet. Vi pålegg dykk å rette opp desse forholda, jf. integreringslova § 48, jf. kommunelova § 30</w:t>
      </w:r>
      <w:r w:rsidRPr="00107F88">
        <w:rPr>
          <w:rFonts w:ascii="Tahoma" w:hAnsi="Tahoma" w:cs="Tahoma"/>
          <w:sz w:val="21"/>
          <w:szCs w:val="21"/>
          <w:lang w:val="nn-NO"/>
        </w:rPr>
        <w:noBreakHyphen/>
        <w:t>4:</w:t>
      </w:r>
    </w:p>
    <w:p w14:paraId="5BB34ECA" w14:textId="77777777" w:rsidR="003D3738" w:rsidRPr="00107F88" w:rsidRDefault="003D3738" w:rsidP="003D3738">
      <w:pPr>
        <w:rPr>
          <w:rFonts w:ascii="Tahoma" w:hAnsi="Tahoma" w:cs="Tahoma"/>
          <w:b/>
          <w:bCs/>
          <w:sz w:val="21"/>
          <w:szCs w:val="21"/>
          <w:lang w:val="nn-NO"/>
        </w:rPr>
      </w:pPr>
      <w:r w:rsidRPr="00107F88">
        <w:rPr>
          <w:rFonts w:ascii="Tahoma" w:hAnsi="Tahoma" w:cs="Tahoma"/>
          <w:b/>
          <w:bCs/>
          <w:sz w:val="21"/>
          <w:szCs w:val="21"/>
          <w:lang w:val="nn-NO"/>
        </w:rPr>
        <w:t>[Eventuelt tema, dersom tilsynet består av fleire tema.]</w:t>
      </w:r>
    </w:p>
    <w:p w14:paraId="08E28303"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 xml:space="preserve">[Pålegg og korreksjonspunkt. For nasjonalt initierte tilsyn finn de påleggstekst i tilsynsinstruksen.]        </w:t>
      </w:r>
    </w:p>
    <w:p w14:paraId="74C8C594"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w:t>
      </w:r>
      <w:bookmarkStart w:id="0" w:name="_Int_q5aAwD1K"/>
      <w:r w:rsidRPr="00107F88">
        <w:rPr>
          <w:rFonts w:ascii="Tahoma" w:hAnsi="Tahoma" w:cs="Tahoma"/>
          <w:sz w:val="21"/>
          <w:szCs w:val="21"/>
          <w:lang w:val="nn-NO"/>
        </w:rPr>
        <w:t>Gjenta</w:t>
      </w:r>
      <w:bookmarkEnd w:id="0"/>
      <w:r w:rsidRPr="00107F88">
        <w:rPr>
          <w:rFonts w:ascii="Tahoma" w:hAnsi="Tahoma" w:cs="Tahoma"/>
          <w:sz w:val="21"/>
          <w:szCs w:val="21"/>
          <w:lang w:val="nn-NO"/>
        </w:rPr>
        <w:t xml:space="preserve"> overskrift, pålegg og korreksjonspunkt for kvart tema, dersom tilsynet består av fleire tema.]</w:t>
      </w:r>
    </w:p>
    <w:p w14:paraId="5550C782" w14:textId="77777777" w:rsidR="003D3738" w:rsidRPr="00107F88" w:rsidRDefault="003D3738" w:rsidP="003D3738">
      <w:pPr>
        <w:pStyle w:val="Overskrift1"/>
        <w:rPr>
          <w:rFonts w:cs="Tahoma"/>
          <w:lang w:val="nn-NO"/>
        </w:rPr>
      </w:pPr>
      <w:r w:rsidRPr="00107F88">
        <w:rPr>
          <w:rFonts w:cs="Tahoma"/>
          <w:lang w:val="nn-NO"/>
        </w:rPr>
        <w:t>5 Oppfølging av pålegga om retting</w:t>
      </w:r>
    </w:p>
    <w:p w14:paraId="1702B31A" w14:textId="77777777" w:rsidR="003D3738" w:rsidRPr="00107F88" w:rsidRDefault="003D3738" w:rsidP="003D3738">
      <w:pPr>
        <w:spacing w:after="0"/>
        <w:rPr>
          <w:rFonts w:ascii="Tahoma" w:hAnsi="Tahoma" w:cs="Tahoma"/>
          <w:sz w:val="21"/>
          <w:szCs w:val="21"/>
          <w:lang w:val="nn-NO"/>
        </w:rPr>
      </w:pPr>
    </w:p>
    <w:p w14:paraId="5D9D9CFF"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De skal straks setje i verk tiltak for å rette brot[a] på regelverket. Når de har retta forholda som ligg til grunn for pålegga om retting, skal de erklære at retting er gjennomført, og gjere greie for korleis de har retta.</w:t>
      </w:r>
    </w:p>
    <w:p w14:paraId="029CD774"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Fristen er [dato]. Vi avsluttar ikkje tilsynet før de gjennom erklæringa og utgreiinga har vist at pålegga er retta.</w:t>
      </w:r>
    </w:p>
    <w:p w14:paraId="5602376F" w14:textId="77777777" w:rsidR="003D3738" w:rsidRPr="00107F88" w:rsidRDefault="003D3738" w:rsidP="003D3738">
      <w:pPr>
        <w:pStyle w:val="Overskrift1"/>
        <w:rPr>
          <w:rFonts w:cs="Tahoma"/>
          <w:lang w:val="nn-NO"/>
        </w:rPr>
      </w:pPr>
      <w:r w:rsidRPr="00107F88">
        <w:rPr>
          <w:rFonts w:cs="Tahoma"/>
          <w:lang w:val="nn-NO"/>
        </w:rPr>
        <w:t>6 De kan klage på pålegga om retting</w:t>
      </w:r>
    </w:p>
    <w:p w14:paraId="2E15834E" w14:textId="77777777" w:rsidR="003D3738" w:rsidRPr="00107F88" w:rsidRDefault="003D3738" w:rsidP="003D3738">
      <w:pPr>
        <w:spacing w:after="0"/>
        <w:rPr>
          <w:rFonts w:ascii="Tahoma" w:hAnsi="Tahoma" w:cs="Tahoma"/>
          <w:sz w:val="21"/>
          <w:szCs w:val="21"/>
          <w:lang w:val="nn-NO"/>
        </w:rPr>
      </w:pPr>
    </w:p>
    <w:p w14:paraId="0A5B19FC"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lastRenderedPageBreak/>
        <w:t>Tilsynsrapporten er eit enkeltvedtak etter forvaltningslova § 2 første ledd bokstav b. De kan klage på enkeltvedtaket. Dersom de vil klage, må de gjere det innan tre veker. Fristen gjeld frå beskjeden om brevet har komme fram til dykk, jf. forvaltningslova §§ 28 og 29. De sender klagen til oss. Vi har høve til å gjere om vedtaket. Dersom vi ikkje er einige med dykk, sender vi klagen til Integrerings- og mangfaldsdirektoratet, som avgjer saka. I forvaltningslova § 32 kan de sjå korleis de skal utforme klagen.</w:t>
      </w:r>
    </w:p>
    <w:p w14:paraId="6400996F"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De kan be om at vi ikkje set i verk vedtaket før klagefristen er ute eller klagen er endeleg avgjord av Integrerings- og mangfaldsdirektoratet, jf. forvaltningslova § 42.</w:t>
      </w:r>
    </w:p>
    <w:p w14:paraId="060B1CB5" w14:textId="77777777" w:rsidR="003D3738" w:rsidRPr="00107F88" w:rsidRDefault="003D3738" w:rsidP="003D3738">
      <w:pPr>
        <w:rPr>
          <w:rFonts w:ascii="Tahoma" w:hAnsi="Tahoma" w:cs="Tahoma"/>
          <w:sz w:val="21"/>
          <w:szCs w:val="21"/>
          <w:lang w:val="nn-NO"/>
        </w:rPr>
      </w:pPr>
      <w:r w:rsidRPr="00107F88">
        <w:rPr>
          <w:rFonts w:ascii="Tahoma" w:hAnsi="Tahoma" w:cs="Tahoma"/>
          <w:sz w:val="21"/>
          <w:szCs w:val="21"/>
          <w:lang w:val="nn-NO"/>
        </w:rPr>
        <w:t>De er part i saka og har rett til innsyn i saksdokumenta, jf. forvaltningslova § 18.</w:t>
      </w:r>
    </w:p>
    <w:p w14:paraId="7358F603" w14:textId="77777777" w:rsidR="003D3738" w:rsidRPr="00107F88" w:rsidRDefault="003D3738" w:rsidP="003D3738">
      <w:pPr>
        <w:pStyle w:val="Overskrift1"/>
        <w:rPr>
          <w:rFonts w:cs="Tahoma"/>
          <w:lang w:val="nn-NO"/>
        </w:rPr>
      </w:pPr>
      <w:r w:rsidRPr="00107F88">
        <w:rPr>
          <w:rFonts w:cs="Tahoma"/>
          <w:lang w:val="nn-NO"/>
        </w:rPr>
        <w:t>7 Vedlegg</w:t>
      </w:r>
    </w:p>
    <w:p w14:paraId="36E2BC03" w14:textId="77777777" w:rsidR="003D3738" w:rsidRPr="00107F88" w:rsidRDefault="003D3738" w:rsidP="003D3738">
      <w:pPr>
        <w:spacing w:after="0"/>
        <w:rPr>
          <w:rFonts w:ascii="Tahoma" w:hAnsi="Tahoma" w:cs="Tahoma"/>
          <w:sz w:val="21"/>
          <w:szCs w:val="21"/>
          <w:lang w:val="nn-NO"/>
        </w:rPr>
      </w:pPr>
    </w:p>
    <w:p w14:paraId="3353A0B9" w14:textId="77777777" w:rsidR="003D3738" w:rsidRPr="00107F88" w:rsidRDefault="003D3738" w:rsidP="003D3738">
      <w:pPr>
        <w:rPr>
          <w:rFonts w:ascii="Tahoma" w:hAnsi="Tahoma" w:cs="Tahoma"/>
          <w:sz w:val="20"/>
          <w:szCs w:val="20"/>
          <w:lang w:val="nn-NO"/>
        </w:rPr>
      </w:pPr>
      <w:r w:rsidRPr="00107F88">
        <w:rPr>
          <w:rFonts w:ascii="Tahoma" w:hAnsi="Tahoma" w:cs="Tahoma"/>
          <w:sz w:val="21"/>
          <w:szCs w:val="21"/>
          <w:lang w:val="nn-NO"/>
        </w:rPr>
        <w:t>[Oversikt over innsend dokumentasjon]</w:t>
      </w:r>
    </w:p>
    <w:p w14:paraId="2A49A6AF" w14:textId="77777777" w:rsidR="003D3738" w:rsidRPr="00107F88" w:rsidRDefault="003D3738" w:rsidP="003D3738">
      <w:pPr>
        <w:spacing w:after="0"/>
        <w:rPr>
          <w:rFonts w:ascii="Tahoma" w:hAnsi="Tahoma" w:cs="Tahoma"/>
          <w:sz w:val="20"/>
          <w:szCs w:val="20"/>
          <w:lang w:val="nn-NO"/>
        </w:rPr>
      </w:pPr>
    </w:p>
    <w:p w14:paraId="668C5A5E" w14:textId="77777777" w:rsidR="003D3738" w:rsidRPr="00107F88" w:rsidRDefault="003D3738" w:rsidP="003D3738">
      <w:pPr>
        <w:spacing w:after="0"/>
        <w:rPr>
          <w:rFonts w:ascii="Tahoma" w:hAnsi="Tahoma" w:cs="Tahoma"/>
          <w:sz w:val="20"/>
          <w:szCs w:val="20"/>
          <w:lang w:val="nn-NO"/>
        </w:rPr>
      </w:pPr>
    </w:p>
    <w:p w14:paraId="3173BD56" w14:textId="77777777" w:rsidR="003D3738" w:rsidRPr="00107F88" w:rsidRDefault="003D3738" w:rsidP="003D3738">
      <w:pPr>
        <w:spacing w:after="0"/>
        <w:rPr>
          <w:rFonts w:ascii="Tahoma" w:hAnsi="Tahoma" w:cs="Tahoma"/>
          <w:sz w:val="20"/>
          <w:szCs w:val="20"/>
          <w:lang w:val="nn-NO"/>
        </w:rPr>
      </w:pPr>
    </w:p>
    <w:p w14:paraId="40336961" w14:textId="77777777" w:rsidR="003D3738" w:rsidRPr="00107F88" w:rsidRDefault="003D3738" w:rsidP="003D3738">
      <w:pPr>
        <w:spacing w:after="0"/>
        <w:rPr>
          <w:rFonts w:ascii="Tahoma" w:hAnsi="Tahoma" w:cs="Tahoma"/>
          <w:sz w:val="20"/>
          <w:szCs w:val="20"/>
          <w:lang w:val="nn-NO"/>
        </w:rPr>
      </w:pPr>
    </w:p>
    <w:p w14:paraId="799F3F90" w14:textId="77777777" w:rsidR="00FA45C2" w:rsidRDefault="00FA45C2"/>
    <w:sectPr w:rsidR="00FA45C2" w:rsidSect="004E268A">
      <w:footerReference w:type="even" r:id="rId7"/>
      <w:headerReference w:type="first" r:id="rId8"/>
      <w:footerReference w:type="first" r:id="rId9"/>
      <w:pgSz w:w="11906" w:h="16838"/>
      <w:pgMar w:top="1588" w:right="1418" w:bottom="1814" w:left="1418" w:header="709"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38C69" w14:textId="77777777" w:rsidR="00000000" w:rsidRDefault="00EF1474">
      <w:pPr>
        <w:spacing w:after="0" w:line="240" w:lineRule="auto"/>
      </w:pPr>
      <w:r>
        <w:separator/>
      </w:r>
    </w:p>
  </w:endnote>
  <w:endnote w:type="continuationSeparator" w:id="0">
    <w:p w14:paraId="461BD9E4" w14:textId="77777777" w:rsidR="00000000" w:rsidRDefault="00EF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B6AEE" w14:textId="77777777" w:rsidR="006343F8" w:rsidRDefault="00EF1474">
    <w:pPr>
      <w:pStyle w:val="Bunntekst"/>
    </w:pPr>
  </w:p>
  <w:p w14:paraId="21221D15" w14:textId="77777777" w:rsidR="006343F8" w:rsidRDefault="00EF14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9785" w14:textId="77777777" w:rsidR="00E0760C" w:rsidRDefault="00EF1474" w:rsidP="00E0760C">
    <w:pPr>
      <w:pStyle w:val="Bunntekst"/>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B996B" w14:textId="77777777" w:rsidR="00000000" w:rsidRDefault="00EF1474">
      <w:pPr>
        <w:spacing w:after="0" w:line="240" w:lineRule="auto"/>
      </w:pPr>
      <w:r>
        <w:separator/>
      </w:r>
    </w:p>
  </w:footnote>
  <w:footnote w:type="continuationSeparator" w:id="0">
    <w:p w14:paraId="52976D0C" w14:textId="77777777" w:rsidR="00000000" w:rsidRDefault="00EF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75C3" w14:textId="7A4AEC99" w:rsidR="006343F8" w:rsidRDefault="00EF1474" w:rsidP="00647AE3">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E2BB9"/>
    <w:multiLevelType w:val="hybridMultilevel"/>
    <w:tmpl w:val="132E45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89295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38"/>
    <w:rsid w:val="003D3738"/>
    <w:rsid w:val="007C3D11"/>
    <w:rsid w:val="00AF3533"/>
    <w:rsid w:val="00EF1474"/>
    <w:rsid w:val="00FA4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A711"/>
  <w15:chartTrackingRefBased/>
  <w15:docId w15:val="{BD6EB0A8-5FC6-4BE2-947D-4AD90FB5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38"/>
  </w:style>
  <w:style w:type="paragraph" w:styleId="Overskrift1">
    <w:name w:val="heading 1"/>
    <w:basedOn w:val="Normal"/>
    <w:next w:val="Normal"/>
    <w:link w:val="Overskrift1Tegn"/>
    <w:uiPriority w:val="9"/>
    <w:qFormat/>
    <w:rsid w:val="003D3738"/>
    <w:pPr>
      <w:keepNext/>
      <w:keepLines/>
      <w:spacing w:before="240" w:after="0"/>
      <w:outlineLvl w:val="0"/>
    </w:pPr>
    <w:rPr>
      <w:rFonts w:ascii="Tahoma" w:eastAsiaTheme="majorEastAsia" w:hAnsi="Tahoma" w:cstheme="majorBidi"/>
      <w:sz w:val="32"/>
      <w:szCs w:val="32"/>
    </w:rPr>
  </w:style>
  <w:style w:type="paragraph" w:styleId="Overskrift2">
    <w:name w:val="heading 2"/>
    <w:basedOn w:val="Normal"/>
    <w:next w:val="Normal"/>
    <w:link w:val="Overskrift2Tegn"/>
    <w:uiPriority w:val="9"/>
    <w:unhideWhenUsed/>
    <w:qFormat/>
    <w:rsid w:val="003D3738"/>
    <w:pPr>
      <w:keepNext/>
      <w:keepLines/>
      <w:spacing w:before="40" w:after="0"/>
      <w:outlineLvl w:val="1"/>
    </w:pPr>
    <w:rPr>
      <w:rFonts w:ascii="Tahoma" w:eastAsiaTheme="majorEastAsia" w:hAnsi="Tahoma" w:cstheme="majorBidi"/>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D3738"/>
    <w:rPr>
      <w:rFonts w:ascii="Tahoma" w:eastAsiaTheme="majorEastAsia" w:hAnsi="Tahoma" w:cstheme="majorBidi"/>
      <w:sz w:val="32"/>
      <w:szCs w:val="32"/>
    </w:rPr>
  </w:style>
  <w:style w:type="character" w:customStyle="1" w:styleId="Overskrift2Tegn">
    <w:name w:val="Overskrift 2 Tegn"/>
    <w:basedOn w:val="Standardskriftforavsnitt"/>
    <w:link w:val="Overskrift2"/>
    <w:uiPriority w:val="9"/>
    <w:rsid w:val="003D3738"/>
    <w:rPr>
      <w:rFonts w:ascii="Tahoma" w:eastAsiaTheme="majorEastAsia" w:hAnsi="Tahoma" w:cstheme="majorBidi"/>
      <w:sz w:val="26"/>
      <w:szCs w:val="26"/>
    </w:rPr>
  </w:style>
  <w:style w:type="paragraph" w:styleId="Topptekst">
    <w:name w:val="header"/>
    <w:basedOn w:val="Normal"/>
    <w:link w:val="TopptekstTegn"/>
    <w:uiPriority w:val="99"/>
    <w:unhideWhenUsed/>
    <w:rsid w:val="003D373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3738"/>
  </w:style>
  <w:style w:type="paragraph" w:styleId="Bunntekst">
    <w:name w:val="footer"/>
    <w:basedOn w:val="Normal"/>
    <w:link w:val="BunntekstTegn"/>
    <w:uiPriority w:val="99"/>
    <w:unhideWhenUsed/>
    <w:rsid w:val="003D373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D3738"/>
  </w:style>
  <w:style w:type="paragraph" w:styleId="Listeavsnitt">
    <w:name w:val="List Paragraph"/>
    <w:basedOn w:val="Normal"/>
    <w:uiPriority w:val="34"/>
    <w:qFormat/>
    <w:rsid w:val="003D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954</Words>
  <Characters>5061</Characters>
  <Application>Microsoft Office Word</Application>
  <DocSecurity>0</DocSecurity>
  <Lines>42</Lines>
  <Paragraphs>12</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dc:creator>
  <cp:keywords/>
  <dc:description/>
  <cp:lastModifiedBy>Anna Beskow</cp:lastModifiedBy>
  <cp:revision>2</cp:revision>
  <dcterms:created xsi:type="dcterms:W3CDTF">2022-01-13T14:41:00Z</dcterms:created>
  <dcterms:modified xsi:type="dcterms:W3CDTF">2022-06-23T10:07:00Z</dcterms:modified>
</cp:coreProperties>
</file>