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C18D" w14:textId="0EEABAD2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VEDLEGG 3: Mal for rapport </w:t>
      </w:r>
      <w:r w:rsidR="00E73F2A"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dersom</w:t>
      </w: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 det ikk</w:t>
      </w:r>
      <w:r w:rsidR="009C5A4C"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j</w:t>
      </w: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e er avdekt br</w:t>
      </w:r>
      <w:r w:rsidR="009C5A4C"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>ot</w:t>
      </w: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t xml:space="preserve"> på regelverket</w:t>
      </w:r>
    </w:p>
    <w:p w14:paraId="32FE2720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5B2FB57D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 xml:space="preserve">[Tilsynsobjektet] </w:t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</w:r>
      <w:r w:rsidRPr="00D77D34">
        <w:rPr>
          <w:rFonts w:ascii="Tahoma" w:hAnsi="Tahoma" w:cs="Tahoma"/>
          <w:sz w:val="21"/>
          <w:szCs w:val="21"/>
          <w:lang w:val="nn-NO"/>
        </w:rPr>
        <w:tab/>
        <w:t>[Dato]</w:t>
      </w:r>
    </w:p>
    <w:p w14:paraId="50526575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ved [kommunedirektør]</w:t>
      </w:r>
    </w:p>
    <w:p w14:paraId="040B2CAC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[Adresse]</w:t>
      </w:r>
    </w:p>
    <w:p w14:paraId="3BBD7CEE" w14:textId="77777777" w:rsidR="00BE7E0A" w:rsidRPr="00D77D34" w:rsidRDefault="00BE7E0A" w:rsidP="00BE7E0A">
      <w:pPr>
        <w:rPr>
          <w:rFonts w:ascii="Tahoma" w:hAnsi="Tahoma" w:cs="Tahoma"/>
          <w:lang w:val="nn-NO"/>
        </w:rPr>
      </w:pPr>
    </w:p>
    <w:p w14:paraId="6F6E8402" w14:textId="77777777" w:rsidR="00BE7E0A" w:rsidRPr="00D77D34" w:rsidRDefault="00BE7E0A" w:rsidP="00BE7E0A">
      <w:pPr>
        <w:rPr>
          <w:rFonts w:ascii="Tahoma" w:hAnsi="Tahoma" w:cs="Tahoma"/>
          <w:lang w:val="nn-NO"/>
        </w:rPr>
      </w:pPr>
    </w:p>
    <w:p w14:paraId="7DCB40DA" w14:textId="77777777" w:rsidR="00BE7E0A" w:rsidRPr="00D77D34" w:rsidRDefault="00BE7E0A" w:rsidP="00BE7E0A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D77D34">
        <w:rPr>
          <w:rFonts w:ascii="Tahoma" w:hAnsi="Tahoma" w:cs="Tahoma"/>
          <w:sz w:val="56"/>
          <w:szCs w:val="56"/>
          <w:lang w:val="nn-NO"/>
        </w:rPr>
        <w:t>Tilsynsrapport</w:t>
      </w:r>
    </w:p>
    <w:p w14:paraId="7983DC69" w14:textId="77777777" w:rsidR="00BE7E0A" w:rsidRPr="00D77D34" w:rsidRDefault="00BE7E0A" w:rsidP="00BE7E0A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D77D34">
        <w:rPr>
          <w:rFonts w:ascii="Tahoma" w:hAnsi="Tahoma" w:cs="Tahoma"/>
          <w:sz w:val="56"/>
          <w:szCs w:val="56"/>
          <w:lang w:val="nn-NO"/>
        </w:rPr>
        <w:t>[tilsynstemaet]</w:t>
      </w:r>
    </w:p>
    <w:p w14:paraId="52AB93AA" w14:textId="77777777" w:rsidR="00BE7E0A" w:rsidRPr="00D77D34" w:rsidRDefault="00BE7E0A" w:rsidP="00BE7E0A">
      <w:pPr>
        <w:jc w:val="center"/>
        <w:rPr>
          <w:rFonts w:ascii="Tahoma" w:hAnsi="Tahoma" w:cs="Tahoma"/>
          <w:sz w:val="56"/>
          <w:szCs w:val="56"/>
          <w:lang w:val="nn-NO"/>
        </w:rPr>
      </w:pPr>
      <w:r w:rsidRPr="00D77D34">
        <w:rPr>
          <w:rFonts w:ascii="Tahoma" w:hAnsi="Tahoma" w:cs="Tahoma"/>
          <w:sz w:val="56"/>
          <w:szCs w:val="56"/>
          <w:lang w:val="nn-NO"/>
        </w:rPr>
        <w:t>[kommune]</w:t>
      </w:r>
    </w:p>
    <w:p w14:paraId="1B4CD3C6" w14:textId="77777777" w:rsidR="00BE7E0A" w:rsidRPr="00D77D34" w:rsidRDefault="00BE7E0A" w:rsidP="00BE7E0A">
      <w:pPr>
        <w:jc w:val="center"/>
        <w:rPr>
          <w:rFonts w:ascii="Tahoma" w:hAnsi="Tahoma" w:cs="Tahoma"/>
          <w:sz w:val="36"/>
          <w:szCs w:val="36"/>
          <w:lang w:val="nn-NO"/>
        </w:rPr>
      </w:pPr>
      <w:r w:rsidRPr="00D77D34">
        <w:rPr>
          <w:rFonts w:ascii="Tahoma" w:hAnsi="Tahoma" w:cs="Tahoma"/>
          <w:sz w:val="36"/>
          <w:szCs w:val="36"/>
          <w:lang w:val="nn-NO"/>
        </w:rPr>
        <w:t>[dato]</w:t>
      </w:r>
    </w:p>
    <w:p w14:paraId="6D6525CC" w14:textId="77777777" w:rsidR="00BE7E0A" w:rsidRPr="00D77D34" w:rsidRDefault="00BE7E0A" w:rsidP="00BE7E0A">
      <w:pPr>
        <w:rPr>
          <w:rFonts w:ascii="Tahoma" w:hAnsi="Tahoma" w:cs="Tahoma"/>
          <w:sz w:val="56"/>
          <w:szCs w:val="56"/>
          <w:lang w:val="nn-NO"/>
        </w:rPr>
      </w:pPr>
      <w:r w:rsidRPr="00D77D34">
        <w:rPr>
          <w:rFonts w:ascii="Tahoma" w:hAnsi="Tahoma" w:cs="Tahoma"/>
          <w:sz w:val="56"/>
          <w:szCs w:val="56"/>
          <w:lang w:val="nn-NO"/>
        </w:rPr>
        <w:br w:type="page"/>
      </w:r>
    </w:p>
    <w:p w14:paraId="5C67FF44" w14:textId="60B1F6DF" w:rsidR="00BE7E0A" w:rsidRPr="00D77D34" w:rsidRDefault="00BE7E0A" w:rsidP="00BE7E0A">
      <w:pPr>
        <w:rPr>
          <w:rFonts w:ascii="Tahoma" w:hAnsi="Tahoma" w:cs="Tahoma"/>
          <w:sz w:val="36"/>
          <w:szCs w:val="36"/>
          <w:lang w:val="nn-NO"/>
        </w:rPr>
      </w:pPr>
      <w:r w:rsidRPr="00D77D34">
        <w:rPr>
          <w:rFonts w:ascii="Tahoma" w:hAnsi="Tahoma" w:cs="Tahoma"/>
          <w:sz w:val="36"/>
          <w:szCs w:val="36"/>
          <w:lang w:val="nn-NO"/>
        </w:rPr>
        <w:lastRenderedPageBreak/>
        <w:t>Sam</w:t>
      </w:r>
      <w:r w:rsidR="009C5A4C" w:rsidRPr="00D77D34">
        <w:rPr>
          <w:rFonts w:ascii="Tahoma" w:hAnsi="Tahoma" w:cs="Tahoma"/>
          <w:sz w:val="36"/>
          <w:szCs w:val="36"/>
          <w:lang w:val="nn-NO"/>
        </w:rPr>
        <w:t>a</w:t>
      </w:r>
      <w:r w:rsidRPr="00D77D34">
        <w:rPr>
          <w:rFonts w:ascii="Tahoma" w:hAnsi="Tahoma" w:cs="Tahoma"/>
          <w:sz w:val="36"/>
          <w:szCs w:val="36"/>
          <w:lang w:val="nn-NO"/>
        </w:rPr>
        <w:t>ndrag av funn fr</w:t>
      </w:r>
      <w:r w:rsidR="009C5A4C" w:rsidRPr="00D77D34">
        <w:rPr>
          <w:rFonts w:ascii="Tahoma" w:hAnsi="Tahoma" w:cs="Tahoma"/>
          <w:sz w:val="36"/>
          <w:szCs w:val="36"/>
          <w:lang w:val="nn-NO"/>
        </w:rPr>
        <w:t>å</w:t>
      </w:r>
      <w:r w:rsidRPr="00D77D34">
        <w:rPr>
          <w:rFonts w:ascii="Tahoma" w:hAnsi="Tahoma" w:cs="Tahoma"/>
          <w:sz w:val="36"/>
          <w:szCs w:val="36"/>
          <w:lang w:val="nn-NO"/>
        </w:rPr>
        <w:t xml:space="preserve"> tilsynet med [kommunen]</w:t>
      </w:r>
    </w:p>
    <w:p w14:paraId="1CB8ACCC" w14:textId="464C1C2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[Skriv 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>t kort sam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ndrag av tilsynet, inkludert kort om prosessen så langt, de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sentrale funn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den vid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re prosessen.]</w:t>
      </w:r>
    </w:p>
    <w:p w14:paraId="73C9C075" w14:textId="72FC00B0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I tilsynet har vi funne at de oppfyller regelverket på dette området, og vi avslutt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 med dette tilsynet. 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>O</w:t>
      </w:r>
      <w:r w:rsidRPr="00D77D34">
        <w:rPr>
          <w:rFonts w:ascii="Tahoma" w:hAnsi="Tahoma" w:cs="Tahoma"/>
          <w:sz w:val="21"/>
          <w:szCs w:val="21"/>
          <w:lang w:val="nn-NO"/>
        </w:rPr>
        <w:t>bservasjon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>ne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vurdering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>ne våre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kjem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fr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m av denne rapporten.</w:t>
      </w:r>
    </w:p>
    <w:p w14:paraId="1DE94B1B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19F3155D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br w:type="page"/>
      </w:r>
    </w:p>
    <w:p w14:paraId="1D87605D" w14:textId="1931E501" w:rsidR="00BE7E0A" w:rsidRPr="00D77D34" w:rsidRDefault="00BE7E0A" w:rsidP="00BE7E0A">
      <w:pPr>
        <w:rPr>
          <w:rFonts w:ascii="Tahoma" w:hAnsi="Tahoma" w:cs="Tahoma"/>
          <w:b/>
          <w:bCs/>
          <w:sz w:val="21"/>
          <w:szCs w:val="21"/>
          <w:lang w:val="nn-NO"/>
        </w:rPr>
      </w:pPr>
      <w:r w:rsidRPr="00D77D34">
        <w:rPr>
          <w:rFonts w:ascii="Tahoma" w:hAnsi="Tahoma" w:cs="Tahoma"/>
          <w:b/>
          <w:bCs/>
          <w:sz w:val="21"/>
          <w:szCs w:val="21"/>
          <w:lang w:val="nn-NO"/>
        </w:rPr>
        <w:lastRenderedPageBreak/>
        <w:t>Innh</w:t>
      </w:r>
      <w:r w:rsidR="009C5A4C" w:rsidRPr="00D77D34">
        <w:rPr>
          <w:rFonts w:ascii="Tahoma" w:hAnsi="Tahoma" w:cs="Tahoma"/>
          <w:b/>
          <w:bCs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b/>
          <w:bCs/>
          <w:sz w:val="21"/>
          <w:szCs w:val="21"/>
          <w:lang w:val="nn-NO"/>
        </w:rPr>
        <w:t>lds</w:t>
      </w:r>
      <w:r w:rsidR="00E73F2A" w:rsidRPr="00D77D34">
        <w:rPr>
          <w:rFonts w:ascii="Tahoma" w:hAnsi="Tahoma" w:cs="Tahoma"/>
          <w:b/>
          <w:bCs/>
          <w:sz w:val="21"/>
          <w:szCs w:val="21"/>
          <w:lang w:val="nn-NO"/>
        </w:rPr>
        <w:t>liste</w:t>
      </w:r>
    </w:p>
    <w:p w14:paraId="6D887F83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2890B97B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532864F2" w14:textId="77777777" w:rsidR="00BE7E0A" w:rsidRPr="00D77D34" w:rsidRDefault="00BE7E0A" w:rsidP="00BE7E0A">
      <w:pPr>
        <w:jc w:val="center"/>
        <w:rPr>
          <w:rFonts w:ascii="Tahoma" w:hAnsi="Tahoma" w:cs="Tahoma"/>
          <w:lang w:val="nn-NO"/>
        </w:rPr>
      </w:pPr>
    </w:p>
    <w:p w14:paraId="4FB579C5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000D5CF4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1BB39CB6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548FC211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2A14E663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7ED72021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1DF88CB9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633B5D10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776E1011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546B5389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3470963F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5E40C2CE" w14:textId="77777777" w:rsidR="00BE7E0A" w:rsidRPr="00D77D34" w:rsidRDefault="00BE7E0A" w:rsidP="00BE7E0A">
      <w:pPr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br w:type="page"/>
      </w:r>
    </w:p>
    <w:p w14:paraId="757E4375" w14:textId="755FDE3A" w:rsidR="00BE7E0A" w:rsidRPr="00D77D34" w:rsidRDefault="00BE7E0A" w:rsidP="00BE7E0A">
      <w:pPr>
        <w:pStyle w:val="Overskrift1"/>
        <w:rPr>
          <w:rFonts w:cs="Tahoma"/>
          <w:lang w:val="nn-NO"/>
        </w:rPr>
      </w:pPr>
      <w:r w:rsidRPr="00D77D34">
        <w:rPr>
          <w:rFonts w:cs="Tahoma"/>
          <w:lang w:val="nn-NO"/>
        </w:rPr>
        <w:lastRenderedPageBreak/>
        <w:t>1 Innle</w:t>
      </w:r>
      <w:r w:rsidR="009C5A4C" w:rsidRPr="00D77D34">
        <w:rPr>
          <w:rFonts w:cs="Tahoma"/>
          <w:lang w:val="nn-NO"/>
        </w:rPr>
        <w:t>i</w:t>
      </w:r>
      <w:r w:rsidRPr="00D77D34">
        <w:rPr>
          <w:rFonts w:cs="Tahoma"/>
          <w:lang w:val="nn-NO"/>
        </w:rPr>
        <w:t>ing</w:t>
      </w:r>
    </w:p>
    <w:p w14:paraId="07EECB8E" w14:textId="77777777" w:rsidR="00BE7E0A" w:rsidRPr="00D77D34" w:rsidRDefault="00BE7E0A" w:rsidP="00BE7E0A">
      <w:pPr>
        <w:spacing w:after="0"/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</w:p>
    <w:p w14:paraId="6F03B75D" w14:textId="52A822DE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Denne rapporten er utarbeid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Statsforvalt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ren i [fylke] etter tilsyn med</w:t>
      </w:r>
      <w:r w:rsidR="0070519E">
        <w:rPr>
          <w:rFonts w:ascii="Tahoma" w:hAnsi="Tahoma" w:cs="Tahoma"/>
          <w:sz w:val="21"/>
          <w:szCs w:val="21"/>
          <w:lang w:val="nn-NO"/>
        </w:rPr>
        <w:t xml:space="preserve"> k</w:t>
      </w:r>
      <w:r w:rsidR="0070519E" w:rsidRPr="0070519E">
        <w:rPr>
          <w:rFonts w:ascii="Tahoma" w:hAnsi="Tahoma" w:cs="Tahoma"/>
          <w:sz w:val="21"/>
          <w:szCs w:val="21"/>
          <w:lang w:val="nn-NO"/>
        </w:rPr>
        <w:t>o</w:t>
      </w:r>
      <w:r w:rsidR="0070519E">
        <w:rPr>
          <w:rFonts w:ascii="Tahoma" w:hAnsi="Tahoma" w:cs="Tahoma"/>
          <w:sz w:val="21"/>
          <w:szCs w:val="21"/>
          <w:lang w:val="nn-NO"/>
        </w:rPr>
        <w:t>rleis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[kommune] forvalt</w:t>
      </w:r>
      <w:r w:rsidR="0070519E">
        <w:rPr>
          <w:rFonts w:ascii="Tahoma" w:hAnsi="Tahoma" w:cs="Tahoma"/>
          <w:sz w:val="21"/>
          <w:szCs w:val="21"/>
          <w:lang w:val="nn-NO"/>
        </w:rPr>
        <w:t>ar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BC7233" w:rsidRPr="00D77D3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. </w:t>
      </w:r>
    </w:p>
    <w:p w14:paraId="7C9E4E23" w14:textId="7777777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60288F85" w14:textId="10909E1A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Tilsynet rett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 seg mot kommunen som ansvarl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>g for oppfyll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ing</w:t>
      </w:r>
      <w:r w:rsidR="003A6372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pliktene i </w:t>
      </w:r>
      <w:r w:rsidR="00BC7233" w:rsidRPr="00D77D34">
        <w:rPr>
          <w:rFonts w:ascii="Tahoma" w:hAnsi="Tahoma" w:cs="Tahoma"/>
          <w:sz w:val="21"/>
          <w:szCs w:val="21"/>
          <w:lang w:val="nn-NO"/>
        </w:rPr>
        <w:t>integrerings</w:t>
      </w:r>
      <w:r w:rsidRPr="00D77D34">
        <w:rPr>
          <w:rFonts w:ascii="Tahoma" w:hAnsi="Tahoma" w:cs="Tahoma"/>
          <w:sz w:val="21"/>
          <w:szCs w:val="21"/>
          <w:lang w:val="nn-NO"/>
        </w:rPr>
        <w:t>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. Uavhengig av om andre enn kommunen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 xml:space="preserve"> utfører teneste</w:t>
      </w:r>
      <w:r w:rsidR="00401E85">
        <w:rPr>
          <w:rFonts w:ascii="Tahoma" w:hAnsi="Tahoma" w:cs="Tahoma"/>
          <w:sz w:val="21"/>
          <w:szCs w:val="21"/>
          <w:lang w:val="nn-NO"/>
        </w:rPr>
        <w:t>r</w:t>
      </w:r>
      <w:r w:rsidRPr="00D77D34">
        <w:rPr>
          <w:rFonts w:ascii="Tahoma" w:hAnsi="Tahoma" w:cs="Tahoma"/>
          <w:sz w:val="21"/>
          <w:szCs w:val="21"/>
          <w:lang w:val="nn-NO"/>
        </w:rPr>
        <w:t>, er det kommunen som plikt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 å sørg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j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e for at tenestene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 xml:space="preserve">blir </w:t>
      </w:r>
      <w:r w:rsidRPr="00D77D34">
        <w:rPr>
          <w:rFonts w:ascii="Tahoma" w:hAnsi="Tahoma" w:cs="Tahoma"/>
          <w:sz w:val="21"/>
          <w:szCs w:val="21"/>
          <w:lang w:val="nn-NO"/>
        </w:rPr>
        <w:t>utfør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te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i samsvar med </w:t>
      </w:r>
      <w:r w:rsidR="00BC7233" w:rsidRPr="00D77D34">
        <w:rPr>
          <w:rFonts w:ascii="Tahoma" w:hAnsi="Tahoma" w:cs="Tahoma"/>
          <w:sz w:val="21"/>
          <w:szCs w:val="21"/>
          <w:lang w:val="nn-NO"/>
        </w:rPr>
        <w:t>integrerings</w:t>
      </w:r>
      <w:r w:rsidRPr="00D77D34">
        <w:rPr>
          <w:rFonts w:ascii="Tahoma" w:hAnsi="Tahoma" w:cs="Tahoma"/>
          <w:sz w:val="21"/>
          <w:szCs w:val="21"/>
          <w:lang w:val="nn-NO"/>
        </w:rPr>
        <w:t>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70519E">
        <w:rPr>
          <w:rFonts w:ascii="Tahoma" w:hAnsi="Tahoma" w:cs="Tahoma"/>
          <w:sz w:val="21"/>
          <w:szCs w:val="21"/>
          <w:lang w:val="nn-NO"/>
        </w:rPr>
        <w:t xml:space="preserve">dei </w:t>
      </w:r>
      <w:r w:rsidRPr="00D77D34">
        <w:rPr>
          <w:rFonts w:ascii="Tahoma" w:hAnsi="Tahoma" w:cs="Tahoma"/>
          <w:sz w:val="21"/>
          <w:szCs w:val="21"/>
          <w:lang w:val="nn-NO"/>
        </w:rPr>
        <w:t>tilhø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y</w:t>
      </w:r>
      <w:r w:rsidRPr="00D77D34">
        <w:rPr>
          <w:rFonts w:ascii="Tahoma" w:hAnsi="Tahoma" w:cs="Tahoma"/>
          <w:sz w:val="21"/>
          <w:szCs w:val="21"/>
          <w:lang w:val="nn-NO"/>
        </w:rPr>
        <w:t>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nde forskrifte</w:t>
      </w:r>
      <w:r w:rsidR="0070519E">
        <w:rPr>
          <w:rFonts w:ascii="Tahoma" w:hAnsi="Tahoma" w:cs="Tahoma"/>
          <w:sz w:val="21"/>
          <w:szCs w:val="21"/>
          <w:lang w:val="nn-NO"/>
        </w:rPr>
        <w:t>ne</w:t>
      </w:r>
      <w:r w:rsidRPr="00D77D34">
        <w:rPr>
          <w:rFonts w:ascii="Tahoma" w:hAnsi="Tahoma" w:cs="Tahoma"/>
          <w:sz w:val="21"/>
          <w:szCs w:val="21"/>
          <w:lang w:val="nn-NO"/>
        </w:rPr>
        <w:t>.</w:t>
      </w:r>
    </w:p>
    <w:p w14:paraId="0F16D66F" w14:textId="77777777" w:rsidR="00BE7E0A" w:rsidRPr="00D77D34" w:rsidRDefault="00BE7E0A" w:rsidP="00BE7E0A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7A2D1020" w14:textId="07B6651B" w:rsidR="00BE7E0A" w:rsidRPr="00D77D34" w:rsidRDefault="00BE7E0A" w:rsidP="00BE7E0A">
      <w:pPr>
        <w:pStyle w:val="Overskrift2"/>
        <w:rPr>
          <w:rFonts w:cs="Tahoma"/>
          <w:lang w:val="nn-NO"/>
        </w:rPr>
      </w:pPr>
      <w:r w:rsidRPr="00D77D34">
        <w:rPr>
          <w:rFonts w:cs="Tahoma"/>
          <w:lang w:val="nn-NO"/>
        </w:rPr>
        <w:t xml:space="preserve">1.1 </w:t>
      </w:r>
      <w:r w:rsidR="00E73F2A" w:rsidRPr="00D77D34">
        <w:rPr>
          <w:rFonts w:cs="Tahoma"/>
          <w:lang w:val="nn-NO"/>
        </w:rPr>
        <w:t>Heimelen s</w:t>
      </w:r>
      <w:r w:rsidRPr="00D77D34">
        <w:rPr>
          <w:rFonts w:cs="Tahoma"/>
          <w:lang w:val="nn-NO"/>
        </w:rPr>
        <w:t>tatsforvalt</w:t>
      </w:r>
      <w:r w:rsidR="009C5A4C" w:rsidRPr="00D77D34">
        <w:rPr>
          <w:rFonts w:cs="Tahoma"/>
          <w:lang w:val="nn-NO"/>
        </w:rPr>
        <w:t>a</w:t>
      </w:r>
      <w:r w:rsidRPr="00D77D34">
        <w:rPr>
          <w:rFonts w:cs="Tahoma"/>
          <w:lang w:val="nn-NO"/>
        </w:rPr>
        <w:t>ren</w:t>
      </w:r>
      <w:r w:rsidR="00E73F2A" w:rsidRPr="00D77D34">
        <w:rPr>
          <w:rFonts w:cs="Tahoma"/>
          <w:lang w:val="nn-NO"/>
        </w:rPr>
        <w:t xml:space="preserve"> har</w:t>
      </w:r>
      <w:r w:rsidRPr="00D77D34">
        <w:rPr>
          <w:rFonts w:cs="Tahoma"/>
          <w:lang w:val="nn-NO"/>
        </w:rPr>
        <w:t xml:space="preserve"> for tilsyn</w:t>
      </w:r>
    </w:p>
    <w:p w14:paraId="2DD0977C" w14:textId="7C15F23D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Statsforvalt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ren har som oppg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å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ve å føre tilsyn med 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 xml:space="preserve">om </w:t>
      </w:r>
      <w:r w:rsidRPr="00D77D34">
        <w:rPr>
          <w:rFonts w:ascii="Tahoma" w:hAnsi="Tahoma" w:cs="Tahoma"/>
          <w:sz w:val="21"/>
          <w:szCs w:val="21"/>
          <w:lang w:val="nn-NO"/>
        </w:rPr>
        <w:t>kommunen oppfyll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>er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pliktene etter integreringslov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kapittel 3 til 6 og §§ 39, 40</w:t>
      </w:r>
      <w:r w:rsidR="00094D7F" w:rsidRPr="00D77D34">
        <w:rPr>
          <w:rFonts w:ascii="Tahoma" w:hAnsi="Tahoma" w:cs="Tahoma"/>
          <w:sz w:val="21"/>
          <w:szCs w:val="21"/>
          <w:lang w:val="nn-NO"/>
        </w:rPr>
        <w:t>, 43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094D7F" w:rsidRPr="00D77D34">
        <w:rPr>
          <w:rFonts w:ascii="Tahoma" w:hAnsi="Tahoma" w:cs="Tahoma"/>
          <w:sz w:val="21"/>
          <w:szCs w:val="21"/>
          <w:lang w:val="nn-NO"/>
        </w:rPr>
        <w:t>50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med forskrifter, jf. integreringslov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§ 48, jf. kommunelov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kapittel 30. Statsforvalt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ren kan 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 xml:space="preserve">òg </w:t>
      </w:r>
      <w:r w:rsidRPr="00D77D34">
        <w:rPr>
          <w:rFonts w:ascii="Tahoma" w:hAnsi="Tahoma" w:cs="Tahoma"/>
          <w:sz w:val="21"/>
          <w:szCs w:val="21"/>
          <w:lang w:val="nn-NO"/>
        </w:rPr>
        <w:t>føre tilsyn med plikt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til å ha internkontroll etter kommunelov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§ 25-1, jf. integreringslov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§ 48.</w:t>
      </w:r>
    </w:p>
    <w:p w14:paraId="36502D44" w14:textId="77777777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CE54C8A" w14:textId="5281E4E8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 xml:space="preserve">Tilsynet kan </w:t>
      </w:r>
      <w:r w:rsidR="00E73F2A" w:rsidRPr="00D77D34">
        <w:rPr>
          <w:rFonts w:ascii="Tahoma" w:hAnsi="Tahoma" w:cs="Tahoma"/>
          <w:sz w:val="21"/>
          <w:szCs w:val="21"/>
          <w:lang w:val="nn-NO"/>
        </w:rPr>
        <w:t xml:space="preserve">òg 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omfatte forskrifter gitt i </w:t>
      </w:r>
      <w:r w:rsidR="0070519E">
        <w:rPr>
          <w:rFonts w:ascii="Tahoma" w:hAnsi="Tahoma" w:cs="Tahoma"/>
          <w:sz w:val="21"/>
          <w:szCs w:val="21"/>
          <w:lang w:val="nn-NO"/>
        </w:rPr>
        <w:t>samsvar med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d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sse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føresegnene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 xml:space="preserve">krava 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forvaltningsretten 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 xml:space="preserve">stiller </w:t>
      </w:r>
      <w:r w:rsidRPr="00D77D34">
        <w:rPr>
          <w:rFonts w:ascii="Tahoma" w:hAnsi="Tahoma" w:cs="Tahoma"/>
          <w:sz w:val="21"/>
          <w:szCs w:val="21"/>
          <w:lang w:val="nn-NO"/>
        </w:rPr>
        <w:t>til saksbehandling, jf. integreringslov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§ 46. </w:t>
      </w:r>
    </w:p>
    <w:p w14:paraId="43B624DF" w14:textId="77777777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3DB15794" w14:textId="104B7B53" w:rsidR="00BE7E0A" w:rsidRPr="00D77D34" w:rsidRDefault="00986FA3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Tilsynet frå st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atsforvalt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ren er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 xml:space="preserve">eit 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lovl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ghe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tstilsyn, jf. kommunelov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§ 30-2. Dette inneber at tilsynet skal 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re 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n kontroll av om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verksemda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og vedtak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 til kommunen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er i samsvar med plikter pålag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i lov eller i </w:t>
      </w:r>
      <w:r w:rsidR="0070519E">
        <w:rPr>
          <w:rFonts w:ascii="Tahoma" w:hAnsi="Tahoma" w:cs="Tahoma"/>
          <w:sz w:val="21"/>
          <w:szCs w:val="21"/>
          <w:lang w:val="nn-NO"/>
        </w:rPr>
        <w:t>samsvar med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lov. Kommunelov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§ 30-3 gir statsforvalt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ren rett til å be om opplysning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r, rett til innsyn i saksdokument og 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tilgang 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til kommunale institusjon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r eller andre som utfører oppg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å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ver på vegne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r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av kommunen. Etter kommunelov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§ 30-4 kan </w:t>
      </w:r>
      <w:r w:rsidR="00740F60" w:rsidRPr="00D77D34">
        <w:rPr>
          <w:rFonts w:ascii="Tahoma" w:hAnsi="Tahoma" w:cs="Tahoma"/>
          <w:sz w:val="21"/>
          <w:szCs w:val="21"/>
          <w:lang w:val="nn-NO"/>
        </w:rPr>
        <w:t>statsforvalt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740F60" w:rsidRPr="00D77D34">
        <w:rPr>
          <w:rFonts w:ascii="Tahoma" w:hAnsi="Tahoma" w:cs="Tahoma"/>
          <w:sz w:val="21"/>
          <w:szCs w:val="21"/>
          <w:lang w:val="nn-NO"/>
        </w:rPr>
        <w:t>ren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gi pålegg til kommunen om å rette forhold som er i strid med regelverket.</w:t>
      </w:r>
    </w:p>
    <w:p w14:paraId="57799711" w14:textId="77777777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6EA539E5" w14:textId="6114510D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I tilsynet behandl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 vi personopplysning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r. Les me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 om 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 xml:space="preserve">korleis vi </w:t>
      </w:r>
      <w:r w:rsidRPr="00D77D34">
        <w:rPr>
          <w:rFonts w:ascii="Tahoma" w:hAnsi="Tahoma" w:cs="Tahoma"/>
          <w:sz w:val="21"/>
          <w:szCs w:val="21"/>
          <w:lang w:val="nn-NO"/>
        </w:rPr>
        <w:t>behandl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>ar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personopplysning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>,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på www.statsforvalteren.no/nb/portal/Om-oss/Personvern/.</w:t>
      </w:r>
    </w:p>
    <w:p w14:paraId="53AAF469" w14:textId="77777777" w:rsidR="00BE7E0A" w:rsidRPr="00D77D34" w:rsidRDefault="00BE7E0A" w:rsidP="00BE7E0A">
      <w:pPr>
        <w:pStyle w:val="Overskrift2"/>
        <w:rPr>
          <w:rFonts w:cs="Tahoma"/>
          <w:lang w:val="nn-NO"/>
        </w:rPr>
      </w:pPr>
    </w:p>
    <w:p w14:paraId="606F417A" w14:textId="77777777" w:rsidR="00BE7E0A" w:rsidRPr="00D77D34" w:rsidRDefault="00BE7E0A" w:rsidP="00BE7E0A">
      <w:pPr>
        <w:pStyle w:val="Overskrift2"/>
        <w:rPr>
          <w:rFonts w:cs="Tahoma"/>
          <w:lang w:val="nn-NO"/>
        </w:rPr>
      </w:pPr>
      <w:r w:rsidRPr="00D77D34">
        <w:rPr>
          <w:rFonts w:cs="Tahoma"/>
          <w:lang w:val="nn-NO"/>
        </w:rPr>
        <w:t>1.2 Formålet med tilsynet</w:t>
      </w:r>
    </w:p>
    <w:p w14:paraId="272FBD4A" w14:textId="3AC6DF37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Tilsynet</w:t>
      </w:r>
      <w:r w:rsidR="00BF5572" w:rsidRPr="00D77D34">
        <w:rPr>
          <w:rFonts w:ascii="Tahoma" w:hAnsi="Tahoma" w:cs="Tahoma"/>
          <w:sz w:val="21"/>
          <w:szCs w:val="21"/>
          <w:lang w:val="nn-NO"/>
        </w:rPr>
        <w:t xml:space="preserve"> skal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bidra til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auka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etterlev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ing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</w:t>
      </w:r>
      <w:r w:rsidR="00B749E0" w:rsidRPr="00D77D3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</w:t>
      </w:r>
      <w:r w:rsidR="00401E85">
        <w:rPr>
          <w:rFonts w:ascii="Tahoma" w:hAnsi="Tahoma" w:cs="Tahoma"/>
          <w:sz w:val="21"/>
          <w:szCs w:val="21"/>
          <w:lang w:val="nn-NO"/>
        </w:rPr>
        <w:t xml:space="preserve">til </w:t>
      </w:r>
      <w:r w:rsidRPr="00D77D34">
        <w:rPr>
          <w:rFonts w:ascii="Tahoma" w:hAnsi="Tahoma" w:cs="Tahoma"/>
          <w:sz w:val="21"/>
          <w:szCs w:val="21"/>
          <w:lang w:val="nn-NO"/>
        </w:rPr>
        <w:t>kvaliteten i den kommunale tenesteproduksjonen. Br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ot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på integreringslov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kan få </w:t>
      </w:r>
      <w:r w:rsidR="00710787" w:rsidRPr="00D77D34">
        <w:rPr>
          <w:rFonts w:ascii="Tahoma" w:hAnsi="Tahoma" w:cs="Tahoma"/>
          <w:sz w:val="21"/>
          <w:szCs w:val="21"/>
          <w:lang w:val="nn-NO"/>
        </w:rPr>
        <w:t>negative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konsekvens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 for deltak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arane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fors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>inke integrering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 deira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i det norske samfunnet og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moglegheita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3A6372">
        <w:rPr>
          <w:rFonts w:ascii="Tahoma" w:hAnsi="Tahoma" w:cs="Tahoma"/>
          <w:sz w:val="21"/>
          <w:szCs w:val="21"/>
          <w:lang w:val="nn-NO"/>
        </w:rPr>
        <w:t xml:space="preserve">dei har 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til å 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>greie seg sjølv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økonomisk. Det er dermed viktig at kommunen oppfyller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dei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lovpålag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</w:t>
      </w:r>
      <w:r w:rsidRPr="00D77D34">
        <w:rPr>
          <w:rFonts w:ascii="Tahoma" w:hAnsi="Tahoma" w:cs="Tahoma"/>
          <w:sz w:val="21"/>
          <w:szCs w:val="21"/>
          <w:lang w:val="nn-NO"/>
        </w:rPr>
        <w:t>e plikte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ne sine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. [For nasjonalt initierte tilsyn </w:t>
      </w:r>
      <w:r w:rsidR="00986FA3" w:rsidRPr="00D77D34">
        <w:rPr>
          <w:rFonts w:ascii="Tahoma" w:hAnsi="Tahoma" w:cs="Tahoma"/>
          <w:sz w:val="21"/>
          <w:szCs w:val="21"/>
          <w:lang w:val="nn-NO"/>
        </w:rPr>
        <w:t xml:space="preserve">finn </w:t>
      </w:r>
      <w:r w:rsidRPr="00D77D34">
        <w:rPr>
          <w:rFonts w:ascii="Tahoma" w:hAnsi="Tahoma" w:cs="Tahoma"/>
          <w:sz w:val="21"/>
          <w:szCs w:val="21"/>
          <w:lang w:val="nn-NO"/>
        </w:rPr>
        <w:t>de 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beskriv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ing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formålet i tilsynsinstruksen.]</w:t>
      </w:r>
    </w:p>
    <w:p w14:paraId="6D7D7CCC" w14:textId="77777777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</w:p>
    <w:p w14:paraId="022991CE" w14:textId="0C680F71" w:rsidR="00BE7E0A" w:rsidRPr="00D77D34" w:rsidRDefault="00BE7E0A" w:rsidP="00BE7E0A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Vi har ikk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j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e sett på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</w:t>
      </w:r>
      <w:r w:rsidRPr="00D77D34">
        <w:rPr>
          <w:rFonts w:ascii="Tahoma" w:hAnsi="Tahoma" w:cs="Tahoma"/>
          <w:sz w:val="21"/>
          <w:szCs w:val="21"/>
          <w:lang w:val="nn-NO"/>
        </w:rPr>
        <w:t>or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leis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de oppfyller andre krav i regelverket.</w:t>
      </w:r>
      <w:r w:rsidRPr="00D77D34">
        <w:rPr>
          <w:rFonts w:ascii="Tahoma" w:hAnsi="Tahoma" w:cs="Tahoma"/>
          <w:sz w:val="21"/>
          <w:szCs w:val="21"/>
          <w:lang w:val="nn-NO"/>
        </w:rPr>
        <w:cr/>
      </w:r>
    </w:p>
    <w:p w14:paraId="0FCB2A56" w14:textId="6CF5C643" w:rsidR="00BE7E0A" w:rsidRPr="00D77D34" w:rsidRDefault="00BE7E0A" w:rsidP="00BE7E0A">
      <w:pPr>
        <w:pStyle w:val="Overskrift2"/>
        <w:rPr>
          <w:rFonts w:cs="Tahoma"/>
          <w:lang w:val="nn-NO"/>
        </w:rPr>
      </w:pPr>
      <w:r w:rsidRPr="00D77D34">
        <w:rPr>
          <w:rFonts w:cs="Tahoma"/>
          <w:lang w:val="nn-NO"/>
        </w:rPr>
        <w:t>1.3 Gjennomføring</w:t>
      </w:r>
      <w:r w:rsidR="0070519E">
        <w:rPr>
          <w:rFonts w:cs="Tahoma"/>
          <w:lang w:val="nn-NO"/>
        </w:rPr>
        <w:t>a</w:t>
      </w:r>
      <w:r w:rsidRPr="00D77D34">
        <w:rPr>
          <w:rFonts w:cs="Tahoma"/>
          <w:lang w:val="nn-NO"/>
        </w:rPr>
        <w:t xml:space="preserve"> av tilsynet</w:t>
      </w:r>
    </w:p>
    <w:p w14:paraId="0023D5F4" w14:textId="7777777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Tilsynet er gjennomført slik:</w:t>
      </w:r>
    </w:p>
    <w:p w14:paraId="79D3984D" w14:textId="12D0FCE7" w:rsidR="00BE7E0A" w:rsidRPr="003A6372" w:rsidRDefault="00986FA3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3A6372">
        <w:rPr>
          <w:rFonts w:ascii="Tahoma" w:hAnsi="Tahoma" w:cs="Tahoma"/>
          <w:sz w:val="21"/>
          <w:szCs w:val="21"/>
          <w:lang w:val="nn-NO"/>
        </w:rPr>
        <w:t>O</w:t>
      </w:r>
      <w:r w:rsidR="00BE7E0A" w:rsidRPr="003A6372">
        <w:rPr>
          <w:rFonts w:ascii="Tahoma" w:hAnsi="Tahoma" w:cs="Tahoma"/>
          <w:sz w:val="21"/>
          <w:szCs w:val="21"/>
          <w:lang w:val="nn-NO"/>
        </w:rPr>
        <w:t>pningsbrev fr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å</w:t>
      </w:r>
      <w:r w:rsidR="00BE7E0A" w:rsidRPr="003A6372">
        <w:rPr>
          <w:rFonts w:ascii="Tahoma" w:hAnsi="Tahoma" w:cs="Tahoma"/>
          <w:sz w:val="21"/>
          <w:szCs w:val="21"/>
          <w:lang w:val="nn-NO"/>
        </w:rPr>
        <w:t xml:space="preserve"> statsforvalt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a</w:t>
      </w:r>
      <w:r w:rsidR="00BE7E0A" w:rsidRPr="003A6372">
        <w:rPr>
          <w:rFonts w:ascii="Tahoma" w:hAnsi="Tahoma" w:cs="Tahoma"/>
          <w:sz w:val="21"/>
          <w:szCs w:val="21"/>
          <w:lang w:val="nn-NO"/>
        </w:rPr>
        <w:t>ren til kommunen xx.xx.20xx</w:t>
      </w:r>
    </w:p>
    <w:p w14:paraId="4586B7B0" w14:textId="0B462FCC" w:rsidR="00BE7E0A" w:rsidRPr="00D77D34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Mottak av dokumentasjon fr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å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kommunen xx.xx.20xx</w:t>
      </w:r>
    </w:p>
    <w:p w14:paraId="5C41AA96" w14:textId="115FE266" w:rsidR="00BE7E0A" w:rsidRPr="00D77D34" w:rsidRDefault="00D0177E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[Møte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hald(n)e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 xml:space="preserve"> xx.xx.20xx</w:t>
      </w:r>
      <w:r w:rsidR="00081421" w:rsidRPr="00D77D34">
        <w:rPr>
          <w:rFonts w:ascii="Tahoma" w:hAnsi="Tahoma" w:cs="Tahoma"/>
          <w:sz w:val="21"/>
          <w:szCs w:val="21"/>
          <w:lang w:val="nn-NO"/>
        </w:rPr>
        <w:t>]</w:t>
      </w:r>
    </w:p>
    <w:p w14:paraId="75F326FD" w14:textId="32485A7D" w:rsidR="00BE7E0A" w:rsidRPr="00D77D34" w:rsidRDefault="00E67402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St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dl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="00BE7E0A" w:rsidRPr="00D77D34">
        <w:rPr>
          <w:rFonts w:ascii="Tahoma" w:hAnsi="Tahoma" w:cs="Tahoma"/>
          <w:sz w:val="21"/>
          <w:szCs w:val="21"/>
          <w:lang w:val="nn-NO"/>
        </w:rPr>
        <w:t>g tilsynsbesøk gjennomført xx.xx.20xx</w:t>
      </w:r>
      <w:r w:rsidRPr="00D77D34">
        <w:rPr>
          <w:rFonts w:ascii="Tahoma" w:hAnsi="Tahoma" w:cs="Tahoma"/>
          <w:sz w:val="21"/>
          <w:szCs w:val="21"/>
          <w:lang w:val="nn-NO"/>
        </w:rPr>
        <w:t>]</w:t>
      </w:r>
    </w:p>
    <w:p w14:paraId="0C2B9FEA" w14:textId="2FBB8189" w:rsidR="00BE7E0A" w:rsidRPr="00D77D34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 xml:space="preserve">[Ev. </w:t>
      </w:r>
      <w:r w:rsidR="0070519E">
        <w:rPr>
          <w:rFonts w:ascii="Tahoma" w:hAnsi="Tahoma" w:cs="Tahoma"/>
          <w:sz w:val="21"/>
          <w:szCs w:val="21"/>
          <w:lang w:val="nn-NO"/>
        </w:rPr>
        <w:t>U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tsending av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førebels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tilsynsrapport xx.xx.20xx –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dersom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førebels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rapport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vart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send]</w:t>
      </w:r>
    </w:p>
    <w:p w14:paraId="00A28BFC" w14:textId="6A014F97" w:rsidR="00BE7E0A" w:rsidRPr="00D77D34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 xml:space="preserve">[Ev.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F</w:t>
      </w:r>
      <w:r w:rsidRPr="00D77D34">
        <w:rPr>
          <w:rFonts w:ascii="Tahoma" w:hAnsi="Tahoma" w:cs="Tahoma"/>
          <w:sz w:val="21"/>
          <w:szCs w:val="21"/>
          <w:lang w:val="nn-NO"/>
        </w:rPr>
        <w:t>rist for skriftl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>g tilbakemelding fr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å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kommunen på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førebels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rapport xx.xx.20xx –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dersom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kommunen uttalte seg]</w:t>
      </w:r>
    </w:p>
    <w:p w14:paraId="76E0E9F5" w14:textId="3B8FC344" w:rsidR="00BE7E0A" w:rsidRPr="00D77D34" w:rsidRDefault="00BE7E0A" w:rsidP="00BE7E0A">
      <w:pPr>
        <w:pStyle w:val="Listeavsnitt"/>
        <w:numPr>
          <w:ilvl w:val="0"/>
          <w:numId w:val="1"/>
        </w:numPr>
        <w:spacing w:after="0" w:line="276" w:lineRule="auto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Utsending av tilsynsrapport og avslut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t</w:t>
      </w:r>
      <w:r w:rsidRPr="00D77D34">
        <w:rPr>
          <w:rFonts w:ascii="Tahoma" w:hAnsi="Tahoma" w:cs="Tahoma"/>
          <w:sz w:val="21"/>
          <w:szCs w:val="21"/>
          <w:lang w:val="nn-NO"/>
        </w:rPr>
        <w:t>ing av tilsynet xx.xx.20xx</w:t>
      </w:r>
    </w:p>
    <w:p w14:paraId="2D7C4AAD" w14:textId="38FA596C" w:rsidR="00BE7E0A" w:rsidRPr="00D77D34" w:rsidRDefault="00BE7E0A" w:rsidP="00BE7E0A">
      <w:pPr>
        <w:pStyle w:val="Overskrift1"/>
        <w:rPr>
          <w:rFonts w:cs="Tahoma"/>
          <w:lang w:val="nn-NO"/>
        </w:rPr>
      </w:pPr>
      <w:r w:rsidRPr="00D77D34">
        <w:rPr>
          <w:rFonts w:cs="Tahoma"/>
          <w:lang w:val="nn-NO"/>
        </w:rPr>
        <w:lastRenderedPageBreak/>
        <w:t xml:space="preserve">2 </w:t>
      </w:r>
      <w:r w:rsidR="00D77D34" w:rsidRPr="00D77D34">
        <w:rPr>
          <w:rFonts w:cs="Tahoma"/>
          <w:lang w:val="nn-NO"/>
        </w:rPr>
        <w:t>Korleis k</w:t>
      </w:r>
      <w:r w:rsidRPr="00D77D34">
        <w:rPr>
          <w:rFonts w:cs="Tahoma"/>
          <w:lang w:val="nn-NO"/>
        </w:rPr>
        <w:t>ommunen organiser</w:t>
      </w:r>
      <w:r w:rsidR="00D77D34" w:rsidRPr="00D77D34">
        <w:rPr>
          <w:rFonts w:cs="Tahoma"/>
          <w:lang w:val="nn-NO"/>
        </w:rPr>
        <w:t>er</w:t>
      </w:r>
      <w:r w:rsidRPr="00D77D34">
        <w:rPr>
          <w:rFonts w:cs="Tahoma"/>
          <w:lang w:val="nn-NO"/>
        </w:rPr>
        <w:t xml:space="preserve"> arbeidet med </w:t>
      </w:r>
      <w:r w:rsidR="004B72E6" w:rsidRPr="00D77D34">
        <w:rPr>
          <w:rFonts w:cs="Tahoma"/>
          <w:lang w:val="nn-NO"/>
        </w:rPr>
        <w:t>integreringsregelverket</w:t>
      </w:r>
    </w:p>
    <w:p w14:paraId="144998CE" w14:textId="77777777" w:rsidR="00BE7E0A" w:rsidRPr="00D77D34" w:rsidRDefault="00BE7E0A" w:rsidP="00BE7E0A">
      <w:pPr>
        <w:spacing w:after="0"/>
        <w:rPr>
          <w:rFonts w:ascii="Tahoma" w:hAnsi="Tahoma" w:cs="Tahoma"/>
          <w:sz w:val="20"/>
          <w:szCs w:val="20"/>
          <w:lang w:val="nn-NO"/>
        </w:rPr>
      </w:pPr>
    </w:p>
    <w:p w14:paraId="6677D506" w14:textId="64E9E38E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[Her beskriv</w:t>
      </w:r>
      <w:r w:rsidR="00D77D34">
        <w:rPr>
          <w:rFonts w:ascii="Tahoma" w:hAnsi="Tahoma" w:cs="Tahoma"/>
          <w:sz w:val="21"/>
          <w:szCs w:val="21"/>
          <w:lang w:val="nn-NO"/>
        </w:rPr>
        <w:t xml:space="preserve"> de korleis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kommunen organiser</w:t>
      </w:r>
      <w:r w:rsidR="00D77D34">
        <w:rPr>
          <w:rFonts w:ascii="Tahoma" w:hAnsi="Tahoma" w:cs="Tahoma"/>
          <w:sz w:val="21"/>
          <w:szCs w:val="21"/>
          <w:lang w:val="nn-NO"/>
        </w:rPr>
        <w:t>er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arbeidet med </w:t>
      </w:r>
      <w:r w:rsidR="004B72E6" w:rsidRPr="00D77D34">
        <w:rPr>
          <w:rFonts w:ascii="Tahoma" w:hAnsi="Tahoma" w:cs="Tahoma"/>
          <w:sz w:val="21"/>
          <w:szCs w:val="21"/>
          <w:lang w:val="nn-NO"/>
        </w:rPr>
        <w:t>integreringsregelverket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,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irekna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ansvarsfordeling, informasjonsflyt og rapportering til kommunele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iinga.</w:t>
      </w:r>
      <w:r w:rsidRPr="00D77D34">
        <w:rPr>
          <w:rFonts w:ascii="Tahoma" w:hAnsi="Tahoma" w:cs="Tahoma"/>
          <w:sz w:val="21"/>
          <w:szCs w:val="21"/>
          <w:lang w:val="nn-NO"/>
        </w:rPr>
        <w:t>]</w:t>
      </w:r>
    </w:p>
    <w:p w14:paraId="1E343E3E" w14:textId="77777777" w:rsidR="00BE7E0A" w:rsidRPr="00D77D34" w:rsidRDefault="00BE7E0A" w:rsidP="00BE7E0A">
      <w:pPr>
        <w:pStyle w:val="Overskrift1"/>
        <w:rPr>
          <w:rFonts w:cs="Tahoma"/>
          <w:lang w:val="nn-NO"/>
        </w:rPr>
      </w:pPr>
      <w:r w:rsidRPr="00D77D34">
        <w:rPr>
          <w:rFonts w:cs="Tahoma"/>
          <w:lang w:val="nn-NO"/>
        </w:rPr>
        <w:t>3 [Tema for tilsynet]</w:t>
      </w:r>
    </w:p>
    <w:p w14:paraId="55449C0D" w14:textId="7777777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44237C29" w14:textId="763F07D4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Dersom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tilsynet består av fle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re tema, skal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kvart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tema </w:t>
      </w:r>
      <w:r w:rsidR="00401E85">
        <w:rPr>
          <w:rFonts w:ascii="Tahoma" w:hAnsi="Tahoma" w:cs="Tahoma"/>
          <w:sz w:val="21"/>
          <w:szCs w:val="21"/>
          <w:lang w:val="nn-NO"/>
        </w:rPr>
        <w:t>utgjere</w:t>
      </w:r>
      <w:r w:rsidR="00401E85"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Pr="00D77D34">
        <w:rPr>
          <w:rFonts w:ascii="Tahoma" w:hAnsi="Tahoma" w:cs="Tahoma"/>
          <w:sz w:val="21"/>
          <w:szCs w:val="21"/>
          <w:lang w:val="nn-NO"/>
        </w:rPr>
        <w:t>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t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eige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kapittel.] </w:t>
      </w:r>
    </w:p>
    <w:p w14:paraId="205EF7C7" w14:textId="3D7F54A7" w:rsidR="00BE7E0A" w:rsidRPr="00D77D34" w:rsidRDefault="00BE7E0A" w:rsidP="00BE7E0A">
      <w:pPr>
        <w:pStyle w:val="Overskrift2"/>
        <w:rPr>
          <w:rFonts w:cs="Tahoma"/>
          <w:lang w:val="nn-NO"/>
        </w:rPr>
      </w:pPr>
      <w:r w:rsidRPr="00D77D34">
        <w:rPr>
          <w:rFonts w:cs="Tahoma"/>
          <w:lang w:val="nn-NO"/>
        </w:rPr>
        <w:t>3. 1 Rettsl</w:t>
      </w:r>
      <w:r w:rsidR="009C5A4C" w:rsidRPr="00D77D34">
        <w:rPr>
          <w:rFonts w:cs="Tahoma"/>
          <w:lang w:val="nn-NO"/>
        </w:rPr>
        <w:t>e</w:t>
      </w:r>
      <w:r w:rsidRPr="00D77D34">
        <w:rPr>
          <w:rFonts w:cs="Tahoma"/>
          <w:lang w:val="nn-NO"/>
        </w:rPr>
        <w:t>ge krav</w:t>
      </w:r>
    </w:p>
    <w:p w14:paraId="765460AF" w14:textId="31BE6C6A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</w:t>
      </w:r>
      <w:r w:rsidR="003A6372">
        <w:rPr>
          <w:rFonts w:ascii="Tahoma" w:hAnsi="Tahoma" w:cs="Tahoma"/>
          <w:sz w:val="21"/>
          <w:szCs w:val="21"/>
          <w:lang w:val="nn-NO"/>
        </w:rPr>
        <w:t>Her beskriv de temaet</w:t>
      </w:r>
      <w:r w:rsidR="003A6372"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kort. For nasjonalt initierte tilsyn </w:t>
      </w:r>
      <w:r w:rsidR="00D77D34">
        <w:rPr>
          <w:rFonts w:ascii="Tahoma" w:hAnsi="Tahoma" w:cs="Tahoma"/>
          <w:sz w:val="21"/>
          <w:szCs w:val="21"/>
          <w:lang w:val="nn-NO"/>
        </w:rPr>
        <w:t>finn</w:t>
      </w:r>
      <w:r w:rsidR="00D77D34"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Pr="00D77D34">
        <w:rPr>
          <w:rFonts w:ascii="Tahoma" w:hAnsi="Tahoma" w:cs="Tahoma"/>
          <w:sz w:val="21"/>
          <w:szCs w:val="21"/>
          <w:lang w:val="nn-NO"/>
        </w:rPr>
        <w:t>de de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rettsl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>ge krav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i tilsynsinstruksen.]</w:t>
      </w:r>
    </w:p>
    <w:p w14:paraId="1E0E2026" w14:textId="1493BA3B" w:rsidR="00BE7E0A" w:rsidRPr="00D77D34" w:rsidRDefault="00BE7E0A" w:rsidP="00BE7E0A">
      <w:pPr>
        <w:pStyle w:val="Overskrift2"/>
        <w:rPr>
          <w:rFonts w:cs="Tahoma"/>
          <w:lang w:val="nn-NO"/>
        </w:rPr>
      </w:pPr>
      <w:r w:rsidRPr="00D77D34">
        <w:rPr>
          <w:rFonts w:cs="Tahoma"/>
          <w:lang w:val="nn-NO"/>
        </w:rPr>
        <w:t xml:space="preserve">3.2 </w:t>
      </w:r>
      <w:r w:rsidR="0070519E" w:rsidRPr="0070519E">
        <w:rPr>
          <w:rFonts w:cs="Tahoma"/>
          <w:lang w:val="nn-NO"/>
        </w:rPr>
        <w:t>O</w:t>
      </w:r>
      <w:r w:rsidRPr="00D77D34">
        <w:rPr>
          <w:rFonts w:cs="Tahoma"/>
          <w:lang w:val="nn-NO"/>
        </w:rPr>
        <w:t>bservasjon</w:t>
      </w:r>
      <w:r w:rsidR="009C5A4C" w:rsidRPr="00D77D34">
        <w:rPr>
          <w:rFonts w:cs="Tahoma"/>
          <w:lang w:val="nn-NO"/>
        </w:rPr>
        <w:t>a</w:t>
      </w:r>
      <w:r w:rsidR="0070519E">
        <w:rPr>
          <w:rFonts w:cs="Tahoma"/>
          <w:lang w:val="nn-NO"/>
        </w:rPr>
        <w:t>ne</w:t>
      </w:r>
      <w:r w:rsidRPr="00D77D34">
        <w:rPr>
          <w:rFonts w:cs="Tahoma"/>
          <w:lang w:val="nn-NO"/>
        </w:rPr>
        <w:t>, vurdering</w:t>
      </w:r>
      <w:r w:rsidR="009C5A4C" w:rsidRPr="00D77D34">
        <w:rPr>
          <w:rFonts w:cs="Tahoma"/>
          <w:lang w:val="nn-NO"/>
        </w:rPr>
        <w:t>a</w:t>
      </w:r>
      <w:r w:rsidR="0070519E">
        <w:rPr>
          <w:rFonts w:cs="Tahoma"/>
          <w:lang w:val="nn-NO"/>
        </w:rPr>
        <w:t>ne</w:t>
      </w:r>
      <w:r w:rsidRPr="00D77D34">
        <w:rPr>
          <w:rFonts w:cs="Tahoma"/>
          <w:lang w:val="nn-NO"/>
        </w:rPr>
        <w:t xml:space="preserve"> og konklusjon</w:t>
      </w:r>
      <w:r w:rsidR="009C5A4C" w:rsidRPr="00D77D34">
        <w:rPr>
          <w:rFonts w:cs="Tahoma"/>
          <w:lang w:val="nn-NO"/>
        </w:rPr>
        <w:t>a</w:t>
      </w:r>
      <w:r w:rsidR="0070519E">
        <w:rPr>
          <w:rFonts w:cs="Tahoma"/>
          <w:lang w:val="nn-NO"/>
        </w:rPr>
        <w:t>ne våre</w:t>
      </w:r>
    </w:p>
    <w:p w14:paraId="1EF40DF9" w14:textId="5C999AEA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[Beskriv observasjon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r, vurdering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r og konklusjon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r. </w:t>
      </w:r>
      <w:r w:rsidRPr="003A6372">
        <w:rPr>
          <w:rFonts w:ascii="Tahoma" w:hAnsi="Tahoma" w:cs="Tahoma"/>
          <w:sz w:val="21"/>
          <w:szCs w:val="21"/>
          <w:lang w:val="nn-NO"/>
        </w:rPr>
        <w:t>De vel s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jø</w:t>
      </w:r>
      <w:r w:rsidRPr="003A6372">
        <w:rPr>
          <w:rFonts w:ascii="Tahoma" w:hAnsi="Tahoma" w:cs="Tahoma"/>
          <w:sz w:val="21"/>
          <w:szCs w:val="21"/>
          <w:lang w:val="nn-NO"/>
        </w:rPr>
        <w:t>l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ve</w:t>
      </w:r>
      <w:r w:rsidRPr="003A6372">
        <w:rPr>
          <w:rFonts w:ascii="Tahoma" w:hAnsi="Tahoma" w:cs="Tahoma"/>
          <w:sz w:val="21"/>
          <w:szCs w:val="21"/>
          <w:lang w:val="nn-NO"/>
        </w:rPr>
        <w:t xml:space="preserve"> om de vil dele observasjon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a</w:t>
      </w:r>
      <w:r w:rsidRPr="003A6372">
        <w:rPr>
          <w:rFonts w:ascii="Tahoma" w:hAnsi="Tahoma" w:cs="Tahoma"/>
          <w:sz w:val="21"/>
          <w:szCs w:val="21"/>
          <w:lang w:val="nn-NO"/>
        </w:rPr>
        <w:t>r og vurdering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a</w:t>
      </w:r>
      <w:r w:rsidRPr="003A6372">
        <w:rPr>
          <w:rFonts w:ascii="Tahoma" w:hAnsi="Tahoma" w:cs="Tahoma"/>
          <w:sz w:val="21"/>
          <w:szCs w:val="21"/>
          <w:lang w:val="nn-NO"/>
        </w:rPr>
        <w:t>r/konklusjon</w:t>
      </w:r>
      <w:r w:rsidR="009C5A4C" w:rsidRPr="003A6372">
        <w:rPr>
          <w:rFonts w:ascii="Tahoma" w:hAnsi="Tahoma" w:cs="Tahoma"/>
          <w:sz w:val="21"/>
          <w:szCs w:val="21"/>
          <w:lang w:val="nn-NO"/>
        </w:rPr>
        <w:t>a</w:t>
      </w:r>
      <w:r w:rsidRPr="003A6372">
        <w:rPr>
          <w:rFonts w:ascii="Tahoma" w:hAnsi="Tahoma" w:cs="Tahoma"/>
          <w:sz w:val="21"/>
          <w:szCs w:val="21"/>
          <w:lang w:val="nn-NO"/>
        </w:rPr>
        <w:t xml:space="preserve">r i to underkapittel. </w:t>
      </w:r>
      <w:r w:rsidRPr="00D77D34">
        <w:rPr>
          <w:rFonts w:ascii="Tahoma" w:hAnsi="Tahoma" w:cs="Tahoma"/>
          <w:sz w:val="21"/>
          <w:szCs w:val="21"/>
          <w:lang w:val="nn-NO"/>
        </w:rPr>
        <w:t>Bruk mellomoverskrifter som tydel</w:t>
      </w:r>
      <w:r w:rsidR="00D77D34">
        <w:rPr>
          <w:rFonts w:ascii="Tahoma" w:hAnsi="Tahoma" w:cs="Tahoma"/>
          <w:sz w:val="21"/>
          <w:szCs w:val="21"/>
          <w:lang w:val="nn-NO"/>
        </w:rPr>
        <w:t>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g viser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va den aktuelle teksten </w:t>
      </w:r>
      <w:r w:rsidR="003A6372">
        <w:rPr>
          <w:rFonts w:ascii="Tahoma" w:hAnsi="Tahoma" w:cs="Tahoma"/>
          <w:sz w:val="21"/>
          <w:szCs w:val="21"/>
          <w:lang w:val="nn-NO"/>
        </w:rPr>
        <w:t xml:space="preserve">handlar </w:t>
      </w:r>
      <w:r w:rsidRPr="00D77D34">
        <w:rPr>
          <w:rFonts w:ascii="Tahoma" w:hAnsi="Tahoma" w:cs="Tahoma"/>
          <w:sz w:val="21"/>
          <w:szCs w:val="21"/>
          <w:lang w:val="nn-NO"/>
        </w:rPr>
        <w:t>om.]</w:t>
      </w:r>
    </w:p>
    <w:p w14:paraId="13C8DDD4" w14:textId="766BF221" w:rsidR="00BE7E0A" w:rsidRPr="00D77D34" w:rsidRDefault="00BE7E0A" w:rsidP="00BE7E0A">
      <w:pPr>
        <w:pStyle w:val="Overskrift1"/>
        <w:rPr>
          <w:rFonts w:cs="Tahoma"/>
          <w:lang w:val="nn-NO"/>
        </w:rPr>
      </w:pPr>
      <w:r w:rsidRPr="00D77D34">
        <w:rPr>
          <w:rFonts w:cs="Tahoma"/>
          <w:lang w:val="nn-NO"/>
        </w:rPr>
        <w:t>4 Avslut</w:t>
      </w:r>
      <w:r w:rsidR="009C5A4C" w:rsidRPr="00D77D34">
        <w:rPr>
          <w:rFonts w:cs="Tahoma"/>
          <w:lang w:val="nn-NO"/>
        </w:rPr>
        <w:t>t</w:t>
      </w:r>
      <w:r w:rsidRPr="00D77D34">
        <w:rPr>
          <w:rFonts w:cs="Tahoma"/>
          <w:lang w:val="nn-NO"/>
        </w:rPr>
        <w:t>ing av tilsynet</w:t>
      </w:r>
    </w:p>
    <w:p w14:paraId="1BF2D5B9" w14:textId="1B0C203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I tilsynet har vi funne at de oppfyller regelverket på dette området, og vi avslutt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r tilsynet. </w:t>
      </w:r>
      <w:r w:rsidR="003A6372" w:rsidRPr="003A6372">
        <w:rPr>
          <w:rFonts w:ascii="Tahoma" w:hAnsi="Tahoma" w:cs="Tahoma"/>
          <w:sz w:val="21"/>
          <w:szCs w:val="21"/>
          <w:lang w:val="nn-NO"/>
        </w:rPr>
        <w:t>O</w:t>
      </w:r>
      <w:r w:rsidRPr="00D77D34">
        <w:rPr>
          <w:rFonts w:ascii="Tahoma" w:hAnsi="Tahoma" w:cs="Tahoma"/>
          <w:sz w:val="21"/>
          <w:szCs w:val="21"/>
          <w:lang w:val="nn-NO"/>
        </w:rPr>
        <w:t>bservasjon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3A6372">
        <w:rPr>
          <w:rFonts w:ascii="Tahoma" w:hAnsi="Tahoma" w:cs="Tahoma"/>
          <w:sz w:val="21"/>
          <w:szCs w:val="21"/>
          <w:lang w:val="nn-NO"/>
        </w:rPr>
        <w:t>ne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og vurdering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3A6372">
        <w:rPr>
          <w:rFonts w:ascii="Tahoma" w:hAnsi="Tahoma" w:cs="Tahoma"/>
          <w:sz w:val="21"/>
          <w:szCs w:val="21"/>
          <w:lang w:val="nn-NO"/>
        </w:rPr>
        <w:t>ne våre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kjem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fr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m av denne rapporten.</w:t>
      </w:r>
    </w:p>
    <w:p w14:paraId="4DFDED87" w14:textId="7777777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218E2D49" w14:textId="622DE7CE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 xml:space="preserve">De kan likevel uttale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dykk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om rapporten, både beskriv</w:t>
      </w:r>
      <w:r w:rsidR="00454AAF">
        <w:rPr>
          <w:rFonts w:ascii="Tahoma" w:hAnsi="Tahoma" w:cs="Tahoma"/>
          <w:sz w:val="21"/>
          <w:szCs w:val="21"/>
          <w:lang w:val="nn-NO"/>
        </w:rPr>
        <w:t>inga vår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fakta, forstå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ing</w:t>
      </w:r>
      <w:r w:rsidR="00454AAF">
        <w:rPr>
          <w:rFonts w:ascii="Tahoma" w:hAnsi="Tahoma" w:cs="Tahoma"/>
          <w:sz w:val="21"/>
          <w:szCs w:val="21"/>
          <w:lang w:val="nn-NO"/>
        </w:rPr>
        <w:t>a vår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av lov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8D0446" w:rsidRPr="00D77D34">
        <w:rPr>
          <w:rFonts w:ascii="Tahoma" w:hAnsi="Tahoma" w:cs="Tahoma"/>
          <w:sz w:val="21"/>
          <w:szCs w:val="21"/>
          <w:lang w:val="nn-NO"/>
        </w:rPr>
        <w:t xml:space="preserve"> og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vurdering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="00454AAF">
        <w:rPr>
          <w:rFonts w:ascii="Tahoma" w:hAnsi="Tahoma" w:cs="Tahoma"/>
          <w:sz w:val="21"/>
          <w:szCs w:val="21"/>
          <w:lang w:val="nn-NO"/>
        </w:rPr>
        <w:t>ne våre</w:t>
      </w:r>
      <w:r w:rsidRPr="00D77D34">
        <w:rPr>
          <w:rFonts w:ascii="Tahoma" w:hAnsi="Tahoma" w:cs="Tahoma"/>
          <w:sz w:val="21"/>
          <w:szCs w:val="21"/>
          <w:lang w:val="nn-NO"/>
        </w:rPr>
        <w:t>. Dersom de me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>ner rapporten inneh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eld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feil, bør de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grunngi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kvi</w:t>
      </w:r>
      <w:r w:rsidRPr="00D77D34">
        <w:rPr>
          <w:rFonts w:ascii="Tahoma" w:hAnsi="Tahoma" w:cs="Tahoma"/>
          <w:sz w:val="21"/>
          <w:szCs w:val="21"/>
          <w:lang w:val="nn-NO"/>
        </w:rPr>
        <w:t>for. Vi vurdere</w:t>
      </w:r>
      <w:r w:rsidR="00454AAF">
        <w:rPr>
          <w:rFonts w:ascii="Tahoma" w:hAnsi="Tahoma" w:cs="Tahoma"/>
          <w:sz w:val="21"/>
          <w:szCs w:val="21"/>
          <w:lang w:val="nn-NO"/>
        </w:rPr>
        <w:t>r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om det er grunnlag for å endre innh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a</w:t>
      </w:r>
      <w:r w:rsidRPr="00D77D34">
        <w:rPr>
          <w:rFonts w:ascii="Tahoma" w:hAnsi="Tahoma" w:cs="Tahoma"/>
          <w:sz w:val="21"/>
          <w:szCs w:val="21"/>
          <w:lang w:val="nn-NO"/>
        </w:rPr>
        <w:t>ldet i rapporten etter e</w:t>
      </w:r>
      <w:r w:rsidR="00454AAF">
        <w:rPr>
          <w:rFonts w:ascii="Tahoma" w:hAnsi="Tahoma" w:cs="Tahoma"/>
          <w:sz w:val="21"/>
          <w:szCs w:val="21"/>
          <w:lang w:val="nn-NO"/>
        </w:rPr>
        <w:t>i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eventuell </w:t>
      </w:r>
      <w:r w:rsidR="0070519E">
        <w:rPr>
          <w:rFonts w:ascii="Tahoma" w:hAnsi="Tahoma" w:cs="Tahoma"/>
          <w:sz w:val="21"/>
          <w:szCs w:val="21"/>
          <w:lang w:val="nn-NO"/>
        </w:rPr>
        <w:t>frå</w:t>
      </w:r>
      <w:r w:rsidR="00454AAF">
        <w:rPr>
          <w:rFonts w:ascii="Tahoma" w:hAnsi="Tahoma" w:cs="Tahoma"/>
          <w:sz w:val="21"/>
          <w:szCs w:val="21"/>
          <w:lang w:val="nn-NO"/>
        </w:rPr>
        <w:t>segn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fr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å</w:t>
      </w:r>
      <w:r w:rsidRPr="00D77D34">
        <w:rPr>
          <w:rFonts w:ascii="Tahoma" w:hAnsi="Tahoma" w:cs="Tahoma"/>
          <w:sz w:val="21"/>
          <w:szCs w:val="21"/>
          <w:lang w:val="nn-NO"/>
        </w:rPr>
        <w:t xml:space="preserve"> d</w:t>
      </w:r>
      <w:r w:rsidR="009C5A4C" w:rsidRPr="00D77D34">
        <w:rPr>
          <w:rFonts w:ascii="Tahoma" w:hAnsi="Tahoma" w:cs="Tahoma"/>
          <w:sz w:val="21"/>
          <w:szCs w:val="21"/>
          <w:lang w:val="nn-NO"/>
        </w:rPr>
        <w:t>ykk</w:t>
      </w:r>
      <w:r w:rsidRPr="00D77D34">
        <w:rPr>
          <w:rFonts w:ascii="Tahoma" w:hAnsi="Tahoma" w:cs="Tahoma"/>
          <w:sz w:val="21"/>
          <w:szCs w:val="21"/>
          <w:lang w:val="nn-NO"/>
        </w:rPr>
        <w:t>.</w:t>
      </w:r>
    </w:p>
    <w:p w14:paraId="666C09CE" w14:textId="77777777" w:rsidR="00BE7E0A" w:rsidRPr="00D77D34" w:rsidRDefault="00BE7E0A" w:rsidP="00BE7E0A">
      <w:pPr>
        <w:pStyle w:val="Overskrift1"/>
        <w:rPr>
          <w:rFonts w:cs="Tahoma"/>
          <w:lang w:val="nn-NO"/>
        </w:rPr>
      </w:pPr>
      <w:r w:rsidRPr="00D77D34">
        <w:rPr>
          <w:rFonts w:cs="Tahoma"/>
          <w:lang w:val="nn-NO"/>
        </w:rPr>
        <w:t>5 Vedlegg</w:t>
      </w:r>
    </w:p>
    <w:p w14:paraId="59C11E31" w14:textId="77777777" w:rsidR="00BE7E0A" w:rsidRPr="00D77D34" w:rsidRDefault="00BE7E0A" w:rsidP="00BE7E0A">
      <w:pPr>
        <w:spacing w:after="0"/>
        <w:rPr>
          <w:rFonts w:ascii="Tahoma" w:hAnsi="Tahoma" w:cs="Tahoma"/>
          <w:sz w:val="21"/>
          <w:szCs w:val="21"/>
          <w:lang w:val="nn-NO"/>
        </w:rPr>
      </w:pPr>
    </w:p>
    <w:p w14:paraId="60B02F64" w14:textId="40BFDB18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  <w:r w:rsidRPr="00D77D34">
        <w:rPr>
          <w:rFonts w:ascii="Tahoma" w:hAnsi="Tahoma" w:cs="Tahoma"/>
          <w:sz w:val="21"/>
          <w:szCs w:val="21"/>
          <w:lang w:val="nn-NO"/>
        </w:rPr>
        <w:t>[Oversikt over innsend dokumentasjon]</w:t>
      </w:r>
    </w:p>
    <w:p w14:paraId="6216F740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26184FFB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0DC12215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4545478F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0DD7212E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1120883A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2816DA7C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0FC8907B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1C5B7276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7B42E00C" w14:textId="77777777" w:rsidR="00BE7E0A" w:rsidRPr="00D77D34" w:rsidRDefault="00BE7E0A" w:rsidP="00BE7E0A">
      <w:pPr>
        <w:rPr>
          <w:rFonts w:ascii="Tahoma" w:hAnsi="Tahoma" w:cs="Tahoma"/>
          <w:sz w:val="21"/>
          <w:szCs w:val="21"/>
          <w:lang w:val="nn-NO"/>
        </w:rPr>
      </w:pPr>
    </w:p>
    <w:p w14:paraId="4F9A1BA1" w14:textId="77777777" w:rsidR="00BE7E0A" w:rsidRPr="00D77D34" w:rsidRDefault="00BE7E0A" w:rsidP="00BE7E0A">
      <w:pPr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</w:pPr>
      <w:r w:rsidRPr="00D77D34">
        <w:rPr>
          <w:rFonts w:ascii="Tahoma" w:eastAsiaTheme="majorEastAsia" w:hAnsi="Tahoma" w:cs="Tahoma"/>
          <w:b/>
          <w:color w:val="418541"/>
          <w:sz w:val="24"/>
          <w:szCs w:val="24"/>
          <w:lang w:val="nn-NO"/>
        </w:rPr>
        <w:br w:type="page"/>
      </w:r>
    </w:p>
    <w:p w14:paraId="0A16BCED" w14:textId="77777777" w:rsidR="00EF0363" w:rsidRPr="00D77D34" w:rsidRDefault="00EF0363">
      <w:pPr>
        <w:rPr>
          <w:lang w:val="nn-NO"/>
        </w:rPr>
      </w:pPr>
    </w:p>
    <w:sectPr w:rsidR="00EF0363" w:rsidRPr="00D7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2A6A" w14:textId="77777777" w:rsidR="0061162D" w:rsidRDefault="0061162D" w:rsidP="00BE7E0A">
      <w:pPr>
        <w:spacing w:after="0" w:line="240" w:lineRule="auto"/>
      </w:pPr>
      <w:r>
        <w:separator/>
      </w:r>
    </w:p>
  </w:endnote>
  <w:endnote w:type="continuationSeparator" w:id="0">
    <w:p w14:paraId="2B550BA9" w14:textId="77777777" w:rsidR="0061162D" w:rsidRDefault="0061162D" w:rsidP="00BE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7AB6" w14:textId="77777777" w:rsidR="0061162D" w:rsidRDefault="0061162D" w:rsidP="00BE7E0A">
      <w:pPr>
        <w:spacing w:after="0" w:line="240" w:lineRule="auto"/>
      </w:pPr>
      <w:r>
        <w:separator/>
      </w:r>
    </w:p>
  </w:footnote>
  <w:footnote w:type="continuationSeparator" w:id="0">
    <w:p w14:paraId="120ECEC0" w14:textId="77777777" w:rsidR="0061162D" w:rsidRDefault="0061162D" w:rsidP="00BE7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0276"/>
    <w:multiLevelType w:val="hybridMultilevel"/>
    <w:tmpl w:val="47168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A"/>
    <w:rsid w:val="00081421"/>
    <w:rsid w:val="00094D7F"/>
    <w:rsid w:val="00151330"/>
    <w:rsid w:val="001C5BD6"/>
    <w:rsid w:val="002379A2"/>
    <w:rsid w:val="00256626"/>
    <w:rsid w:val="002E6411"/>
    <w:rsid w:val="003A6372"/>
    <w:rsid w:val="003D6966"/>
    <w:rsid w:val="00401E85"/>
    <w:rsid w:val="00441410"/>
    <w:rsid w:val="00454AAF"/>
    <w:rsid w:val="00494249"/>
    <w:rsid w:val="004B72E6"/>
    <w:rsid w:val="00556EF5"/>
    <w:rsid w:val="00581290"/>
    <w:rsid w:val="005B229F"/>
    <w:rsid w:val="005E402A"/>
    <w:rsid w:val="0061162D"/>
    <w:rsid w:val="006348BC"/>
    <w:rsid w:val="00670B0C"/>
    <w:rsid w:val="0070519E"/>
    <w:rsid w:val="00710787"/>
    <w:rsid w:val="00740F60"/>
    <w:rsid w:val="00745062"/>
    <w:rsid w:val="007C3D11"/>
    <w:rsid w:val="00890EC8"/>
    <w:rsid w:val="008D0446"/>
    <w:rsid w:val="0094330A"/>
    <w:rsid w:val="00964DE1"/>
    <w:rsid w:val="00986FA3"/>
    <w:rsid w:val="009C5A4C"/>
    <w:rsid w:val="00AF3533"/>
    <w:rsid w:val="00B73096"/>
    <w:rsid w:val="00B74910"/>
    <w:rsid w:val="00B749E0"/>
    <w:rsid w:val="00B96026"/>
    <w:rsid w:val="00BC7233"/>
    <w:rsid w:val="00BE7E0A"/>
    <w:rsid w:val="00BF5572"/>
    <w:rsid w:val="00C35B98"/>
    <w:rsid w:val="00CC6114"/>
    <w:rsid w:val="00D0177E"/>
    <w:rsid w:val="00D77D34"/>
    <w:rsid w:val="00DF520C"/>
    <w:rsid w:val="00E67402"/>
    <w:rsid w:val="00E73F2A"/>
    <w:rsid w:val="00E7655F"/>
    <w:rsid w:val="00E85EC0"/>
    <w:rsid w:val="00EF0363"/>
    <w:rsid w:val="00F17424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B479D"/>
  <w15:chartTrackingRefBased/>
  <w15:docId w15:val="{0524E92B-8FF6-4E2E-9C43-2AB40758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0A"/>
  </w:style>
  <w:style w:type="paragraph" w:styleId="Overskrift1">
    <w:name w:val="heading 1"/>
    <w:basedOn w:val="Normal"/>
    <w:next w:val="Normal"/>
    <w:link w:val="Overskrift1Tegn"/>
    <w:uiPriority w:val="9"/>
    <w:qFormat/>
    <w:rsid w:val="00BE7E0A"/>
    <w:pPr>
      <w:keepNext/>
      <w:keepLines/>
      <w:spacing w:before="240" w:after="0"/>
      <w:outlineLvl w:val="0"/>
    </w:pPr>
    <w:rPr>
      <w:rFonts w:ascii="Tahoma" w:eastAsiaTheme="majorEastAsia" w:hAnsi="Tahom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7E0A"/>
    <w:pPr>
      <w:keepNext/>
      <w:keepLines/>
      <w:spacing w:before="40" w:after="0"/>
      <w:outlineLvl w:val="1"/>
    </w:pPr>
    <w:rPr>
      <w:rFonts w:ascii="Tahoma" w:eastAsiaTheme="majorEastAsia" w:hAnsi="Tahom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7E0A"/>
    <w:rPr>
      <w:rFonts w:ascii="Tahoma" w:eastAsiaTheme="majorEastAsia" w:hAnsi="Tahoma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E7E0A"/>
    <w:rPr>
      <w:rFonts w:ascii="Tahoma" w:eastAsiaTheme="majorEastAsia" w:hAnsi="Tahoma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BE7E0A"/>
    <w:pPr>
      <w:ind w:left="720"/>
      <w:contextualSpacing/>
    </w:pPr>
  </w:style>
  <w:style w:type="paragraph" w:styleId="Revisjon">
    <w:name w:val="Revision"/>
    <w:hidden/>
    <w:uiPriority w:val="99"/>
    <w:semiHidden/>
    <w:rsid w:val="00094D7F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44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41410"/>
  </w:style>
  <w:style w:type="paragraph" w:styleId="Bunntekst">
    <w:name w:val="footer"/>
    <w:basedOn w:val="Normal"/>
    <w:link w:val="BunntekstTegn"/>
    <w:uiPriority w:val="99"/>
    <w:semiHidden/>
    <w:unhideWhenUsed/>
    <w:rsid w:val="0044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4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986B-C8CC-4BDA-B1A5-3A365A88B30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F9743534-2FCE-49F9-BA01-DC3F8C76D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2B6E8-A4CC-45F2-9E41-9E034AF58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649</Words>
  <Characters>3945</Characters>
  <Application>Microsoft Office Word</Application>
  <DocSecurity>0</DocSecurity>
  <Lines>119</Lines>
  <Paragraphs>52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User</cp:lastModifiedBy>
  <cp:revision>13</cp:revision>
  <dcterms:created xsi:type="dcterms:W3CDTF">2025-11-21T14:35:00Z</dcterms:created>
  <dcterms:modified xsi:type="dcterms:W3CDTF">2025-12-01T12:35:00Z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